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40" w:lineRule="exact"/>
        <w:jc w:val="center"/>
        <w:outlineLvl w:val="0"/>
        <w:rPr>
          <w:rFonts w:ascii="Times New Roman" w:hAnsi="Times New Roman"/>
          <w:sz w:val="28"/>
          <w:szCs w:val="28"/>
        </w:rPr>
      </w:pPr>
      <w:r>
        <w:rPr>
          <w:rFonts w:ascii="Times New Roman" w:hAnsi="Times New Roman" w:eastAsia="方正小标宋_GBK"/>
          <w:sz w:val="40"/>
          <w:szCs w:val="40"/>
        </w:rPr>
        <w:t>行政许可事项实施规范</w:t>
      </w:r>
    </w:p>
    <w:p>
      <w:pPr>
        <w:spacing w:after="156" w:afterLines="50" w:line="540" w:lineRule="exact"/>
        <w:jc w:val="center"/>
        <w:outlineLvl w:val="0"/>
        <w:rPr>
          <w:rFonts w:ascii="Times New Roman" w:hAnsi="Times New Roman"/>
          <w:sz w:val="28"/>
          <w:szCs w:val="28"/>
        </w:rPr>
      </w:pPr>
      <w:r>
        <w:rPr>
          <w:rFonts w:ascii="Times New Roman" w:hAnsi="Times New Roman" w:eastAsia="方正楷体_GBK"/>
          <w:sz w:val="32"/>
          <w:szCs w:val="32"/>
        </w:rPr>
        <w:t>（基本要素）</w:t>
      </w:r>
    </w:p>
    <w:p>
      <w:pPr>
        <w:spacing w:after="156" w:afterLines="50" w:line="540" w:lineRule="exact"/>
        <w:jc w:val="center"/>
        <w:outlineLvl w:val="0"/>
        <w:rPr>
          <w:rFonts w:ascii="Times New Roman" w:hAnsi="Times New Roman"/>
          <w:sz w:val="28"/>
          <w:szCs w:val="28"/>
        </w:rPr>
      </w:pPr>
    </w:p>
    <w:p>
      <w:pPr>
        <w:spacing w:line="540" w:lineRule="exact"/>
        <w:outlineLvl w:val="1"/>
        <w:rPr>
          <w:rFonts w:ascii="Times New Roman" w:hAnsi="Times New Roman" w:eastAsia="黑体"/>
          <w:sz w:val="28"/>
          <w:szCs w:val="28"/>
        </w:rPr>
      </w:pPr>
      <w:r>
        <w:rPr>
          <w:rFonts w:ascii="Times New Roman" w:hAnsi="Times New Roman" w:eastAsia="黑体"/>
          <w:sz w:val="28"/>
          <w:szCs w:val="28"/>
        </w:rPr>
        <w:t>一、行政许可事项名称：</w:t>
      </w:r>
    </w:p>
    <w:p>
      <w:pPr>
        <w:spacing w:line="540" w:lineRule="exact"/>
        <w:ind w:firstLine="420"/>
        <w:outlineLvl w:val="1"/>
        <w:rPr>
          <w:rFonts w:hint="eastAsia" w:ascii="仿宋" w:hAnsi="仿宋" w:eastAsia="仿宋" w:cs="仿宋"/>
          <w:color w:val="auto"/>
          <w:sz w:val="28"/>
          <w:szCs w:val="28"/>
        </w:rPr>
      </w:pPr>
      <w:r>
        <w:rPr>
          <w:rFonts w:hint="eastAsia" w:ascii="仿宋" w:hAnsi="仿宋" w:eastAsia="仿宋" w:cs="仿宋"/>
          <w:color w:val="auto"/>
          <w:sz w:val="28"/>
          <w:szCs w:val="28"/>
        </w:rPr>
        <w:t>民办、中外合作开办中等及以下学校和其他教育机构筹设审批</w:t>
      </w:r>
    </w:p>
    <w:p>
      <w:pPr>
        <w:spacing w:line="540" w:lineRule="exact"/>
        <w:outlineLvl w:val="1"/>
        <w:rPr>
          <w:rFonts w:ascii="Times New Roman" w:hAnsi="Times New Roman" w:eastAsia="黑体"/>
          <w:sz w:val="28"/>
          <w:szCs w:val="28"/>
        </w:rPr>
      </w:pPr>
      <w:r>
        <w:rPr>
          <w:rFonts w:ascii="Times New Roman" w:hAnsi="Times New Roman" w:eastAsia="黑体"/>
          <w:sz w:val="28"/>
          <w:szCs w:val="28"/>
        </w:rPr>
        <w:t>二、主管部门：</w:t>
      </w:r>
    </w:p>
    <w:p>
      <w:pPr>
        <w:spacing w:line="540" w:lineRule="exact"/>
        <w:ind w:firstLine="420"/>
        <w:outlineLvl w:val="1"/>
        <w:rPr>
          <w:rFonts w:hint="eastAsia" w:ascii="仿宋" w:hAnsi="仿宋" w:eastAsia="仿宋" w:cs="仿宋"/>
          <w:color w:val="auto"/>
          <w:sz w:val="28"/>
          <w:szCs w:val="28"/>
          <w:u w:val="none"/>
          <w:lang w:eastAsia="zh-CN"/>
        </w:rPr>
      </w:pPr>
      <w:r>
        <w:rPr>
          <w:rFonts w:hint="eastAsia" w:ascii="仿宋" w:hAnsi="仿宋" w:eastAsia="仿宋" w:cs="仿宋"/>
          <w:color w:val="auto"/>
          <w:sz w:val="28"/>
          <w:szCs w:val="28"/>
          <w:u w:val="none"/>
          <w:lang w:val="en-US" w:eastAsia="zh-CN"/>
        </w:rPr>
        <w:t>剑川县</w:t>
      </w:r>
      <w:r>
        <w:rPr>
          <w:rFonts w:hint="eastAsia" w:ascii="仿宋" w:hAnsi="仿宋" w:eastAsia="仿宋" w:cs="仿宋"/>
          <w:color w:val="auto"/>
          <w:sz w:val="28"/>
          <w:szCs w:val="28"/>
          <w:u w:val="none"/>
        </w:rPr>
        <w:t>教育</w:t>
      </w:r>
      <w:r>
        <w:rPr>
          <w:rFonts w:hint="eastAsia" w:ascii="仿宋" w:hAnsi="仿宋" w:eastAsia="仿宋" w:cs="仿宋"/>
          <w:color w:val="auto"/>
          <w:sz w:val="28"/>
          <w:szCs w:val="28"/>
          <w:u w:val="none"/>
          <w:lang w:eastAsia="zh-CN"/>
        </w:rPr>
        <w:t>体育局</w:t>
      </w:r>
    </w:p>
    <w:p>
      <w:pPr>
        <w:spacing w:line="540" w:lineRule="exact"/>
        <w:outlineLvl w:val="1"/>
        <w:rPr>
          <w:rFonts w:ascii="Times New Roman" w:hAnsi="Times New Roman" w:eastAsia="黑体"/>
          <w:sz w:val="28"/>
          <w:szCs w:val="28"/>
        </w:rPr>
      </w:pPr>
      <w:r>
        <w:rPr>
          <w:rFonts w:ascii="Times New Roman" w:hAnsi="Times New Roman" w:eastAsia="黑体"/>
          <w:sz w:val="28"/>
          <w:szCs w:val="28"/>
        </w:rPr>
        <w:t>三、实施机关：</w:t>
      </w:r>
    </w:p>
    <w:p>
      <w:pPr>
        <w:spacing w:line="540" w:lineRule="exact"/>
        <w:ind w:firstLine="420"/>
        <w:outlineLvl w:val="1"/>
        <w:rPr>
          <w:rFonts w:hint="eastAsia" w:ascii="仿宋" w:hAnsi="仿宋" w:eastAsia="仿宋" w:cs="仿宋"/>
          <w:color w:val="auto"/>
          <w:sz w:val="28"/>
          <w:szCs w:val="28"/>
          <w:u w:val="single"/>
          <w:lang w:eastAsia="zh-CN"/>
        </w:rPr>
      </w:pPr>
      <w:r>
        <w:rPr>
          <w:rFonts w:hint="eastAsia" w:ascii="仿宋" w:hAnsi="仿宋" w:eastAsia="仿宋" w:cs="仿宋"/>
          <w:color w:val="auto"/>
          <w:sz w:val="28"/>
          <w:szCs w:val="28"/>
          <w:u w:val="none"/>
          <w:lang w:val="en-US" w:eastAsia="zh-CN"/>
        </w:rPr>
        <w:t>剑川县</w:t>
      </w:r>
      <w:r>
        <w:rPr>
          <w:rFonts w:hint="eastAsia" w:ascii="仿宋" w:hAnsi="仿宋" w:eastAsia="仿宋" w:cs="仿宋"/>
          <w:color w:val="auto"/>
          <w:sz w:val="28"/>
          <w:szCs w:val="28"/>
          <w:u w:val="none"/>
        </w:rPr>
        <w:t>教育</w:t>
      </w:r>
      <w:r>
        <w:rPr>
          <w:rFonts w:hint="eastAsia" w:ascii="仿宋" w:hAnsi="仿宋" w:eastAsia="仿宋" w:cs="仿宋"/>
          <w:color w:val="auto"/>
          <w:sz w:val="28"/>
          <w:szCs w:val="28"/>
          <w:u w:val="none"/>
          <w:lang w:eastAsia="zh-CN"/>
        </w:rPr>
        <w:t>体育局</w:t>
      </w:r>
    </w:p>
    <w:p>
      <w:pPr>
        <w:spacing w:line="540" w:lineRule="exact"/>
        <w:outlineLvl w:val="1"/>
        <w:rPr>
          <w:rFonts w:ascii="Times New Roman" w:hAnsi="Times New Roman" w:eastAsia="黑体"/>
          <w:sz w:val="28"/>
          <w:szCs w:val="28"/>
        </w:rPr>
      </w:pPr>
      <w:r>
        <w:rPr>
          <w:rFonts w:ascii="Times New Roman" w:hAnsi="Times New Roman" w:eastAsia="黑体"/>
          <w:sz w:val="28"/>
          <w:szCs w:val="28"/>
        </w:rPr>
        <w:t>四、设定和实施依据：</w:t>
      </w:r>
    </w:p>
    <w:p>
      <w:pPr>
        <w:spacing w:line="540" w:lineRule="exact"/>
        <w:ind w:firstLine="560" w:firstLineChars="200"/>
        <w:outlineLvl w:val="1"/>
        <w:rPr>
          <w:rFonts w:hint="eastAsia" w:ascii="仿宋" w:hAnsi="仿宋" w:eastAsia="仿宋" w:cs="仿宋"/>
          <w:sz w:val="28"/>
          <w:szCs w:val="28"/>
        </w:rPr>
      </w:pPr>
      <w:r>
        <w:rPr>
          <w:rFonts w:hint="eastAsia" w:ascii="仿宋" w:hAnsi="仿宋" w:eastAsia="仿宋" w:cs="仿宋"/>
          <w:sz w:val="28"/>
          <w:szCs w:val="28"/>
        </w:rPr>
        <w:t>《中华人民共和国民办教育促进法》</w:t>
      </w:r>
    </w:p>
    <w:p>
      <w:pPr>
        <w:spacing w:line="540" w:lineRule="exact"/>
        <w:ind w:firstLine="560" w:firstLineChars="200"/>
        <w:outlineLvl w:val="1"/>
        <w:rPr>
          <w:rFonts w:hint="eastAsia" w:ascii="仿宋" w:hAnsi="仿宋" w:eastAsia="仿宋" w:cs="仿宋"/>
          <w:sz w:val="28"/>
          <w:szCs w:val="28"/>
        </w:rPr>
      </w:pPr>
      <w:r>
        <w:rPr>
          <w:rFonts w:hint="eastAsia" w:ascii="仿宋" w:hAnsi="仿宋" w:eastAsia="仿宋" w:cs="仿宋"/>
          <w:sz w:val="28"/>
          <w:szCs w:val="28"/>
        </w:rPr>
        <w:t>《中华人民共和国中外合作办学条例》</w:t>
      </w:r>
    </w:p>
    <w:p>
      <w:pPr>
        <w:spacing w:line="540" w:lineRule="exact"/>
        <w:ind w:firstLine="560" w:firstLineChars="200"/>
        <w:outlineLvl w:val="1"/>
        <w:rPr>
          <w:rFonts w:hint="eastAsia" w:ascii="仿宋" w:hAnsi="仿宋" w:eastAsia="仿宋" w:cs="仿宋"/>
          <w:sz w:val="28"/>
          <w:szCs w:val="28"/>
        </w:rPr>
      </w:pPr>
      <w:r>
        <w:rPr>
          <w:rFonts w:hint="eastAsia" w:ascii="仿宋" w:hAnsi="仿宋" w:eastAsia="仿宋" w:cs="仿宋"/>
          <w:sz w:val="28"/>
          <w:szCs w:val="28"/>
        </w:rPr>
        <w:t>《国务院关于当前发展学前教育的若干意见》（国发〔2010〕41号）</w:t>
      </w:r>
    </w:p>
    <w:p>
      <w:pPr>
        <w:spacing w:line="540" w:lineRule="exact"/>
        <w:ind w:firstLine="560" w:firstLineChars="200"/>
        <w:outlineLvl w:val="1"/>
        <w:rPr>
          <w:rFonts w:hint="eastAsia" w:ascii="仿宋" w:hAnsi="仿宋" w:eastAsia="仿宋" w:cs="仿宋"/>
          <w:sz w:val="28"/>
          <w:szCs w:val="28"/>
        </w:rPr>
      </w:pPr>
      <w:r>
        <w:rPr>
          <w:rFonts w:hint="eastAsia" w:ascii="仿宋" w:hAnsi="仿宋" w:eastAsia="仿宋" w:cs="仿宋"/>
          <w:sz w:val="28"/>
          <w:szCs w:val="28"/>
        </w:rPr>
        <w:t>《云南省人民政府关于第五轮取消和调整行政审批项目的决定》（云南省人民政府令第171号）</w:t>
      </w:r>
    </w:p>
    <w:p>
      <w:pPr>
        <w:spacing w:line="540" w:lineRule="exact"/>
        <w:ind w:firstLine="560" w:firstLineChars="200"/>
        <w:outlineLvl w:val="1"/>
        <w:rPr>
          <w:rFonts w:hint="eastAsia" w:ascii="仿宋" w:hAnsi="仿宋" w:eastAsia="仿宋" w:cs="仿宋"/>
          <w:sz w:val="28"/>
          <w:szCs w:val="28"/>
        </w:rPr>
      </w:pPr>
      <w:r>
        <w:rPr>
          <w:rFonts w:hint="eastAsia" w:ascii="仿宋" w:hAnsi="仿宋" w:eastAsia="仿宋" w:cs="仿宋"/>
          <w:sz w:val="28"/>
          <w:szCs w:val="28"/>
        </w:rPr>
        <w:t>《云南省人民政府关于调整482项涉及省级行政权力事项的决定》（云政发〔2020〕16号）</w:t>
      </w:r>
    </w:p>
    <w:p>
      <w:pPr>
        <w:spacing w:line="540" w:lineRule="exact"/>
        <w:outlineLvl w:val="1"/>
        <w:rPr>
          <w:rFonts w:ascii="Times New Roman" w:hAnsi="Times New Roman" w:eastAsia="黑体"/>
          <w:sz w:val="28"/>
          <w:szCs w:val="28"/>
        </w:rPr>
      </w:pPr>
      <w:r>
        <w:rPr>
          <w:rFonts w:ascii="Times New Roman" w:hAnsi="Times New Roman" w:eastAsia="黑体"/>
          <w:sz w:val="28"/>
          <w:szCs w:val="28"/>
        </w:rPr>
        <w:t>五、子项：</w:t>
      </w:r>
    </w:p>
    <w:p>
      <w:pPr>
        <w:spacing w:line="540" w:lineRule="exact"/>
        <w:ind w:firstLine="560" w:firstLineChars="200"/>
        <w:rPr>
          <w:rFonts w:hint="eastAsia" w:ascii="仿宋" w:hAnsi="仿宋" w:eastAsia="仿宋" w:cs="仿宋"/>
          <w:color w:val="auto"/>
          <w:sz w:val="28"/>
          <w:szCs w:val="28"/>
          <w:u w:val="none"/>
          <w:lang w:val="en-US" w:eastAsia="zh-CN"/>
        </w:rPr>
      </w:pPr>
      <w:r>
        <w:rPr>
          <w:rFonts w:hint="eastAsia" w:ascii="仿宋" w:hAnsi="仿宋" w:eastAsia="仿宋" w:cs="仿宋"/>
          <w:color w:val="auto"/>
          <w:sz w:val="28"/>
          <w:szCs w:val="28"/>
          <w:u w:val="none"/>
          <w:lang w:val="en-US" w:eastAsia="zh-CN"/>
        </w:rPr>
        <w:t>1.幼儿园筹设审批</w:t>
      </w:r>
    </w:p>
    <w:p>
      <w:pPr>
        <w:spacing w:line="540" w:lineRule="exact"/>
        <w:ind w:firstLine="560" w:firstLineChars="200"/>
        <w:rPr>
          <w:rFonts w:hint="eastAsia" w:ascii="仿宋" w:hAnsi="仿宋" w:eastAsia="仿宋" w:cs="仿宋"/>
          <w:color w:val="auto"/>
          <w:sz w:val="28"/>
          <w:szCs w:val="28"/>
          <w:u w:val="none"/>
          <w:lang w:val="en-US" w:eastAsia="zh-CN"/>
        </w:rPr>
      </w:pPr>
      <w:r>
        <w:rPr>
          <w:rFonts w:hint="eastAsia" w:ascii="仿宋" w:hAnsi="仿宋" w:eastAsia="仿宋" w:cs="仿宋"/>
          <w:color w:val="auto"/>
          <w:sz w:val="28"/>
          <w:szCs w:val="28"/>
          <w:u w:val="none"/>
          <w:lang w:val="en-US" w:eastAsia="zh-CN"/>
        </w:rPr>
        <w:t>2.中等及以下其他教育机构筹设审批</w:t>
      </w:r>
    </w:p>
    <w:p>
      <w:pPr>
        <w:spacing w:line="540" w:lineRule="exact"/>
        <w:ind w:firstLine="560" w:firstLineChars="200"/>
        <w:rPr>
          <w:rFonts w:ascii="Times New Roman" w:hAnsi="Times New Roman" w:eastAsia="方正小标宋_GBK"/>
          <w:sz w:val="40"/>
          <w:szCs w:val="40"/>
        </w:rPr>
      </w:pPr>
      <w:r>
        <w:rPr>
          <w:rFonts w:hint="eastAsia" w:ascii="仿宋" w:hAnsi="仿宋" w:eastAsia="仿宋" w:cs="仿宋"/>
          <w:color w:val="auto"/>
          <w:sz w:val="28"/>
          <w:szCs w:val="28"/>
          <w:u w:val="none"/>
          <w:lang w:val="en-US" w:eastAsia="zh-CN"/>
        </w:rPr>
        <w:t>3.普通高中筹设审批（县级权限）</w:t>
      </w:r>
    </w:p>
    <w:p>
      <w:pPr>
        <w:rPr>
          <w:rFonts w:ascii="Times New Roman" w:hAnsi="Times New Roman" w:eastAsia="方正小标宋_GBK"/>
          <w:sz w:val="40"/>
          <w:szCs w:val="40"/>
        </w:rPr>
      </w:pPr>
    </w:p>
    <w:p>
      <w:pPr>
        <w:rPr>
          <w:rFonts w:ascii="Times New Roman" w:hAnsi="Times New Roman" w:eastAsia="方正小标宋_GBK"/>
          <w:sz w:val="40"/>
          <w:szCs w:val="40"/>
        </w:rPr>
      </w:pPr>
    </w:p>
    <w:p>
      <w:pPr>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幼儿园筹设审批</w:t>
      </w:r>
    </w:p>
    <w:p>
      <w:pPr>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【000105103004】</w:t>
      </w:r>
    </w:p>
    <w:p>
      <w:pPr>
        <w:numPr>
          <w:ilvl w:val="0"/>
          <w:numId w:val="1"/>
        </w:num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基本要素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w:t>
      </w:r>
      <w:r>
        <w:rPr>
          <w:rFonts w:ascii="Times New Roman" w:hAnsi="Times New Roman" w:eastAsia="仿宋GB2312"/>
          <w:b/>
          <w:bCs/>
          <w:sz w:val="28"/>
          <w:szCs w:val="28"/>
        </w:rPr>
        <w:t>行政许可事项名称</w:t>
      </w:r>
      <w:r>
        <w:rPr>
          <w:rFonts w:hint="eastAsia" w:ascii="Times New Roman" w:hAnsi="Times New Roman" w:eastAsia="仿宋GB2312"/>
          <w:b/>
          <w:bCs/>
          <w:sz w:val="28"/>
          <w:szCs w:val="28"/>
        </w:rPr>
        <w:t>及编码</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民办、中外合作开办中等及以下学校和其他教育机构筹设审批【00010510300Y】</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行政许可</w:t>
      </w:r>
      <w:r>
        <w:rPr>
          <w:rFonts w:hint="eastAsia" w:ascii="Times New Roman" w:hAnsi="Times New Roman" w:eastAsia="仿宋GB2312"/>
          <w:b/>
          <w:bCs/>
          <w:sz w:val="28"/>
          <w:szCs w:val="28"/>
        </w:rPr>
        <w:t>事项子项名称及编码</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幼儿园筹设审批【000105103004】</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3.行政许可事项业务办理项名称及编码</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幼儿园筹设审批(00010510300401)</w:t>
      </w:r>
    </w:p>
    <w:p>
      <w:pPr>
        <w:spacing w:line="360" w:lineRule="auto"/>
        <w:ind w:firstLine="562" w:firstLineChars="200"/>
        <w:rPr>
          <w:rFonts w:hint="eastAsia" w:ascii="Times New Roman" w:hAnsi="Times New Roman" w:eastAsia="仿宋GB2312"/>
          <w:b/>
          <w:bCs/>
          <w:sz w:val="28"/>
          <w:szCs w:val="28"/>
        </w:rPr>
      </w:pPr>
      <w:r>
        <w:rPr>
          <w:rFonts w:hint="eastAsia" w:ascii="Times New Roman" w:hAnsi="Times New Roman" w:eastAsia="仿宋GB2312"/>
          <w:b/>
          <w:bCs/>
          <w:sz w:val="28"/>
          <w:szCs w:val="28"/>
        </w:rPr>
        <w:t>4.设定依据</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（1）《中华人民共和国民办教育促进法》</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（2）《国务院关于当前发展学前教育的若干意见》（国发〔2010〕41号）</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5.实施依据</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（1）《中华人民共和国民办教育促进法》</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（2）《幼儿园管理条例》</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（3）《国务院关于当前发展学前教育的若干意见》（国发〔2010〕41号）</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（4）《中共中央 国务院关于学前教育深化改革规范发展的若干意见》</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（5）《云南省人民政府关于第五轮取消和调整行政审批项目的决定》（云南省人民政府令第171号）</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（6）《云南省人民政府关于调整482项涉及省级行政权力事项的决定》（云政发〔2020〕16号）</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6.监管依据</w:t>
      </w:r>
    </w:p>
    <w:p>
      <w:pPr>
        <w:spacing w:line="540" w:lineRule="exact"/>
        <w:ind w:firstLine="420"/>
        <w:outlineLvl w:val="1"/>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（1）《中华人民共和国民办教育促进法》</w:t>
      </w:r>
    </w:p>
    <w:p>
      <w:pPr>
        <w:spacing w:line="540" w:lineRule="exact"/>
        <w:ind w:firstLine="420"/>
        <w:outlineLvl w:val="1"/>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（2）《中华人民共和国民办教育促进法实施条例》</w:t>
      </w:r>
    </w:p>
    <w:p>
      <w:pPr>
        <w:spacing w:line="540" w:lineRule="exact"/>
        <w:ind w:firstLine="420"/>
        <w:outlineLvl w:val="1"/>
        <w:rPr>
          <w:rFonts w:hint="eastAsia" w:ascii="仿宋" w:hAnsi="仿宋" w:eastAsia="仿宋" w:cs="仿宋"/>
          <w:color w:val="auto"/>
          <w:sz w:val="28"/>
          <w:szCs w:val="28"/>
          <w:u w:val="none"/>
          <w:lang w:eastAsia="zh-CN"/>
        </w:rPr>
      </w:pPr>
      <w:r>
        <w:rPr>
          <w:rFonts w:hint="eastAsia" w:ascii="仿宋" w:hAnsi="仿宋" w:eastAsia="仿宋" w:cs="仿宋"/>
          <w:color w:val="auto"/>
          <w:sz w:val="28"/>
          <w:szCs w:val="28"/>
          <w:u w:val="none"/>
        </w:rPr>
        <w:t>7.实施机关：</w:t>
      </w:r>
      <w:r>
        <w:rPr>
          <w:rFonts w:hint="eastAsia" w:ascii="仿宋" w:hAnsi="仿宋" w:eastAsia="仿宋" w:cs="仿宋"/>
          <w:color w:val="auto"/>
          <w:sz w:val="28"/>
          <w:szCs w:val="28"/>
          <w:u w:val="none"/>
          <w:lang w:val="en-US" w:eastAsia="zh-CN"/>
        </w:rPr>
        <w:t>剑川县教育体育局</w:t>
      </w:r>
    </w:p>
    <w:p>
      <w:pPr>
        <w:spacing w:line="540" w:lineRule="exact"/>
        <w:ind w:firstLine="420"/>
        <w:outlineLvl w:val="1"/>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8.审批层级：县级</w:t>
      </w:r>
    </w:p>
    <w:p>
      <w:pPr>
        <w:spacing w:line="540" w:lineRule="exact"/>
        <w:ind w:firstLine="420"/>
        <w:outlineLvl w:val="1"/>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9.行使层级：县级</w:t>
      </w:r>
    </w:p>
    <w:p>
      <w:pPr>
        <w:spacing w:line="540" w:lineRule="exact"/>
        <w:ind w:firstLine="420"/>
        <w:outlineLvl w:val="1"/>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10.是否由审批机关受理：是</w:t>
      </w:r>
    </w:p>
    <w:p>
      <w:pPr>
        <w:spacing w:line="540" w:lineRule="exact"/>
        <w:ind w:firstLine="420"/>
        <w:outlineLvl w:val="1"/>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11.受理层级：县级</w:t>
      </w:r>
    </w:p>
    <w:p>
      <w:pPr>
        <w:spacing w:line="540" w:lineRule="exact"/>
        <w:ind w:firstLine="420"/>
        <w:outlineLvl w:val="1"/>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12.是否存在初审环节：否</w:t>
      </w:r>
    </w:p>
    <w:p>
      <w:pPr>
        <w:spacing w:line="540" w:lineRule="exact"/>
        <w:ind w:firstLine="420"/>
        <w:outlineLvl w:val="1"/>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13.初审层级：无</w:t>
      </w:r>
    </w:p>
    <w:p>
      <w:pPr>
        <w:spacing w:line="540" w:lineRule="exact"/>
        <w:ind w:firstLine="420"/>
        <w:outlineLvl w:val="1"/>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14.对应政务服务事项国家级基本目录名称：实施中等及中等以下学历教育、学前教育、自学考试助学及其他文化教育的学校设立、变更和终止审批</w:t>
      </w:r>
    </w:p>
    <w:p>
      <w:pPr>
        <w:spacing w:line="540" w:lineRule="exact"/>
        <w:ind w:firstLine="420"/>
        <w:outlineLvl w:val="1"/>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15.要素统一情况：全省要素统一</w:t>
      </w:r>
    </w:p>
    <w:p>
      <w:pPr>
        <w:numPr>
          <w:ilvl w:val="0"/>
          <w:numId w:val="1"/>
        </w:num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行政许可事项类型</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条件型</w:t>
      </w:r>
    </w:p>
    <w:p>
      <w:pPr>
        <w:numPr>
          <w:ilvl w:val="0"/>
          <w:numId w:val="1"/>
        </w:num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行政许可条件</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1.准予行政许可的条件</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（1）有组织机构和章程；</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（2）举办者为社会组织的，应当具有法人资格，举办者为个人的，应当具有政治权利和完全民事行为能力；</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（3）有符合国家规定的园长、教师以及保育、卫生保健、安全保卫和其他工作人员；</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（4）符合国家规定的选址要求，设置在安全区域内；</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（5）符合国家规定的规模和班额标准；</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（6）有符合国家规定的园舍、卫生室或者保健室、安全设施设备及户外场地；</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（7）有必备的办学资金和稳定的经费来源；</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（8）符合法律法规规定的其他条件。</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规定行政许可条件的依据</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（1）《中华人民共和国民办教育促进法》第十条 举办民办学校的社会组织，应当具有法人资格。举办民办学校的个人，应当具有政治权利和完全民事行为能力。民办学校应当具备法人条件。</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第十一条 设立民办学校应当符合当地教育发展的需求，具备教育法和其他有关法律、法规规定的条件。民办学校的设置标准参照同级同类公办学校的设置标准执行。　 </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第十二条 举办实施学历教育、学前教育、自学考试助学及其他文化教育的民办学校，由县级以上人民政府教育行政部门按照国家规定的权限审批……</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（2）《中华人民共和国教育法》第二十七条 设立学校及其他教育机构，必须具备下列基本条件：</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（一）有组织机构和章程；</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（二）有合格的教师；</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（三）有符合规定标准的教学场所及设施、设备等；</w:t>
      </w:r>
    </w:p>
    <w:p>
      <w:pPr>
        <w:spacing w:line="600" w:lineRule="exact"/>
        <w:ind w:firstLine="560" w:firstLineChars="200"/>
        <w:rPr>
          <w:rFonts w:ascii="方正仿宋_GBK" w:hAnsi="方正仿宋_GBK" w:eastAsia="方正仿宋_GBK" w:cs="方正仿宋_GBK"/>
          <w:sz w:val="28"/>
          <w:szCs w:val="28"/>
        </w:rPr>
      </w:pPr>
      <w:r>
        <w:rPr>
          <w:rFonts w:hint="eastAsia" w:ascii="仿宋" w:hAnsi="仿宋" w:eastAsia="仿宋" w:cs="仿宋"/>
          <w:sz w:val="28"/>
          <w:szCs w:val="28"/>
        </w:rPr>
        <w:t>（四）有必备的办学资金和稳定的经费来源。</w:t>
      </w:r>
    </w:p>
    <w:p>
      <w:pPr>
        <w:numPr>
          <w:ilvl w:val="0"/>
          <w:numId w:val="1"/>
        </w:numPr>
        <w:spacing w:line="540" w:lineRule="exact"/>
        <w:outlineLvl w:val="1"/>
        <w:rPr>
          <w:rFonts w:ascii="Times New Roman" w:hAnsi="Times New Roman" w:eastAsia="黑体"/>
          <w:sz w:val="28"/>
          <w:szCs w:val="28"/>
        </w:rPr>
      </w:pPr>
      <w:r>
        <w:rPr>
          <w:rFonts w:ascii="Times New Roman" w:hAnsi="Times New Roman" w:eastAsia="黑体"/>
          <w:sz w:val="28"/>
          <w:szCs w:val="28"/>
        </w:rPr>
        <w:t>行政许可服务对象类型</w:t>
      </w:r>
      <w:r>
        <w:rPr>
          <w:rFonts w:hint="eastAsia" w:ascii="Times New Roman" w:hAnsi="Times New Roman" w:eastAsia="黑体"/>
          <w:sz w:val="28"/>
          <w:szCs w:val="28"/>
        </w:rPr>
        <w:t>与改革举措</w:t>
      </w:r>
    </w:p>
    <w:p>
      <w:pPr>
        <w:spacing w:line="540" w:lineRule="exact"/>
        <w:ind w:firstLine="420"/>
        <w:outlineLvl w:val="1"/>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1.服务对象类型：自然人,企业法人,社会组织法人,非法人企业,其他组织</w:t>
      </w:r>
    </w:p>
    <w:p>
      <w:pPr>
        <w:spacing w:line="540" w:lineRule="exact"/>
        <w:ind w:firstLine="420"/>
        <w:outlineLvl w:val="1"/>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2.是否为涉企许可事项：是</w:t>
      </w:r>
    </w:p>
    <w:p>
      <w:pPr>
        <w:spacing w:line="540" w:lineRule="exact"/>
        <w:ind w:firstLine="420"/>
        <w:outlineLvl w:val="1"/>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3.涉企经营许可事项名称：实施中等及中等以下学历教育、学前教育、自学考试助学及其他文化教育的民办学校设立、变更和终止审批</w:t>
      </w:r>
    </w:p>
    <w:p>
      <w:pPr>
        <w:spacing w:line="540" w:lineRule="exact"/>
        <w:ind w:firstLine="420"/>
        <w:outlineLvl w:val="1"/>
        <w:rPr>
          <w:rFonts w:hint="eastAsia" w:ascii="仿宋" w:hAnsi="仿宋" w:eastAsia="仿宋" w:cs="仿宋"/>
          <w:color w:val="auto"/>
          <w:sz w:val="28"/>
          <w:szCs w:val="28"/>
          <w:u w:val="none"/>
          <w:lang w:val="en-US" w:eastAsia="zh-CN"/>
        </w:rPr>
      </w:pPr>
      <w:r>
        <w:rPr>
          <w:rFonts w:hint="eastAsia" w:ascii="仿宋" w:hAnsi="仿宋" w:eastAsia="仿宋" w:cs="仿宋"/>
          <w:color w:val="auto"/>
          <w:sz w:val="28"/>
          <w:szCs w:val="28"/>
          <w:u w:val="none"/>
        </w:rPr>
        <w:t>4.许可证件名称：</w:t>
      </w:r>
      <w:r>
        <w:rPr>
          <w:rFonts w:hint="eastAsia" w:ascii="仿宋" w:hAnsi="仿宋" w:eastAsia="仿宋" w:cs="仿宋"/>
          <w:color w:val="auto"/>
          <w:sz w:val="28"/>
          <w:szCs w:val="28"/>
          <w:u w:val="none"/>
          <w:lang w:val="en-US" w:eastAsia="zh-CN"/>
        </w:rPr>
        <w:t>无</w:t>
      </w:r>
    </w:p>
    <w:p>
      <w:pPr>
        <w:spacing w:line="540" w:lineRule="exact"/>
        <w:ind w:firstLine="420"/>
        <w:outlineLvl w:val="1"/>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5.改革方式：优化审批服务</w:t>
      </w:r>
    </w:p>
    <w:p>
      <w:pPr>
        <w:spacing w:line="540" w:lineRule="exact"/>
        <w:ind w:firstLine="420"/>
        <w:outlineLvl w:val="1"/>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6.具体改革举措</w:t>
      </w:r>
    </w:p>
    <w:p>
      <w:pPr>
        <w:spacing w:line="540" w:lineRule="exact"/>
        <w:ind w:firstLine="420"/>
        <w:outlineLvl w:val="1"/>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（1）在社会组织申请筹设或正式设立营利性民办学校时，不再要求提交由会计师事务所出具的该社会组织近2年的年度财务会计报告审计结果等材料。</w:t>
      </w:r>
    </w:p>
    <w:p>
      <w:pPr>
        <w:spacing w:line="540" w:lineRule="exact"/>
        <w:ind w:firstLine="420"/>
        <w:outlineLvl w:val="1"/>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（2）在民办学校举办者再次申请举办营利性民办学校时，不再要求提交近2年年度检查的证明材料和有资质的会计师事务所出具的学校上年度财务会计报告审计结果。</w:t>
      </w:r>
    </w:p>
    <w:p>
      <w:pPr>
        <w:spacing w:line="540" w:lineRule="exact"/>
        <w:ind w:firstLine="420"/>
        <w:outlineLvl w:val="1"/>
        <w:rPr>
          <w:rFonts w:hint="default" w:ascii="仿宋" w:hAnsi="仿宋" w:eastAsia="仿宋" w:cs="仿宋"/>
          <w:color w:val="auto"/>
          <w:sz w:val="28"/>
          <w:szCs w:val="28"/>
          <w:u w:val="none"/>
          <w:lang w:val="en-US" w:eastAsia="zh-CN"/>
        </w:rPr>
      </w:pPr>
      <w:r>
        <w:rPr>
          <w:rFonts w:hint="eastAsia" w:ascii="仿宋" w:hAnsi="仿宋" w:eastAsia="仿宋" w:cs="仿宋"/>
          <w:color w:val="auto"/>
          <w:sz w:val="28"/>
          <w:szCs w:val="28"/>
          <w:u w:val="none"/>
        </w:rPr>
        <w:t>7.加强事中事后监管措施</w:t>
      </w:r>
      <w:r>
        <w:rPr>
          <w:rFonts w:hint="eastAsia" w:ascii="仿宋" w:hAnsi="仿宋" w:eastAsia="仿宋" w:cs="仿宋"/>
          <w:color w:val="auto"/>
          <w:sz w:val="28"/>
          <w:szCs w:val="28"/>
          <w:u w:val="none"/>
          <w:lang w:eastAsia="zh-CN"/>
        </w:rPr>
        <w:t>：</w:t>
      </w:r>
      <w:r>
        <w:rPr>
          <w:rFonts w:hint="eastAsia" w:ascii="仿宋" w:hAnsi="仿宋" w:eastAsia="仿宋" w:cs="仿宋"/>
          <w:color w:val="auto"/>
          <w:sz w:val="28"/>
          <w:szCs w:val="28"/>
          <w:u w:val="none"/>
          <w:lang w:val="en-US" w:eastAsia="zh-CN"/>
        </w:rPr>
        <w:t>无</w:t>
      </w:r>
    </w:p>
    <w:p>
      <w:pPr>
        <w:numPr>
          <w:ilvl w:val="0"/>
          <w:numId w:val="1"/>
        </w:num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申请材料</w:t>
      </w:r>
    </w:p>
    <w:p>
      <w:pPr>
        <w:spacing w:line="540" w:lineRule="exact"/>
        <w:ind w:firstLine="420"/>
        <w:outlineLvl w:val="1"/>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1.申请材料名称</w:t>
      </w:r>
    </w:p>
    <w:p>
      <w:pPr>
        <w:spacing w:line="540" w:lineRule="exact"/>
        <w:ind w:firstLine="420"/>
        <w:outlineLvl w:val="1"/>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（1）申办报告，内容应当主要包括:举办者、培养目标、办学规模、办学层次、办学形式、办学条件、内部管理体制、经费筹措与管理使用；</w:t>
      </w:r>
    </w:p>
    <w:p>
      <w:pPr>
        <w:spacing w:line="540" w:lineRule="exact"/>
        <w:ind w:firstLine="420"/>
        <w:outlineLvl w:val="1"/>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（2）举办者的姓名、住址或者名称、地址；</w:t>
      </w:r>
    </w:p>
    <w:p>
      <w:pPr>
        <w:spacing w:line="540" w:lineRule="exact"/>
        <w:ind w:firstLine="420"/>
        <w:outlineLvl w:val="1"/>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（3）资产来源、资金数额及有效证明文件，并载明产权；</w:t>
      </w:r>
    </w:p>
    <w:p>
      <w:pPr>
        <w:spacing w:line="540" w:lineRule="exact"/>
        <w:ind w:firstLine="420"/>
        <w:outlineLvl w:val="1"/>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（4）属捐赠性质的校产须提交捐赠协议，载明捐赠人的姓名、所捐资产的数额、用途和管理方法及其有效证明文件。</w:t>
      </w:r>
    </w:p>
    <w:p>
      <w:pPr>
        <w:spacing w:line="540" w:lineRule="exact"/>
        <w:ind w:firstLine="420"/>
        <w:outlineLvl w:val="1"/>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2.规定申请材料的依据</w:t>
      </w:r>
    </w:p>
    <w:p>
      <w:pPr>
        <w:spacing w:line="540" w:lineRule="exact"/>
        <w:ind w:firstLine="420"/>
        <w:outlineLvl w:val="1"/>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（1）《中华人民共和国民办教育促进法》第十三条 申请筹设民办学校，举办者应当向审批机关提交下列材料:</w:t>
      </w:r>
    </w:p>
    <w:p>
      <w:pPr>
        <w:spacing w:line="540" w:lineRule="exact"/>
        <w:ind w:firstLine="420"/>
        <w:outlineLvl w:val="1"/>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（一）申办报告，内容应当主要包括:举办者、培养目标、办学规模、办学层次、办学形式、办学条件、内部管理体制、经费筹措与管理使用等；</w:t>
      </w:r>
    </w:p>
    <w:p>
      <w:pPr>
        <w:spacing w:line="540" w:lineRule="exact"/>
        <w:ind w:firstLine="420"/>
        <w:outlineLvl w:val="1"/>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（二）举办者的姓名、住址或者名称、地址；</w:t>
      </w:r>
    </w:p>
    <w:p>
      <w:pPr>
        <w:spacing w:line="540" w:lineRule="exact"/>
        <w:ind w:firstLine="420"/>
        <w:outlineLvl w:val="1"/>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（三）资产来源、资金数额及有效证明文件，并载明产权；</w:t>
      </w:r>
    </w:p>
    <w:p>
      <w:pPr>
        <w:spacing w:line="540" w:lineRule="exact"/>
        <w:ind w:firstLine="420"/>
        <w:outlineLvl w:val="1"/>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（四）属捐赠性质的校产须提交捐赠协议，载明捐赠人的姓名、所捐资产的数额、用途和管理方法及相关有效证明文件。</w:t>
      </w:r>
    </w:p>
    <w:p>
      <w:pPr>
        <w:spacing w:line="540" w:lineRule="exact"/>
        <w:ind w:firstLine="420"/>
        <w:outlineLvl w:val="1"/>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（2）《中华人民共和国教育法》第二十七条 设立学校及其他教育机构，必须具备下列基本条件：（一）有组织机构和章程；（二）有合格的教师；（三）有符合规定标准的教学场所及设施、设备等；（四）有必备的办学资金和稳定的经费来源。</w:t>
      </w:r>
    </w:p>
    <w:p>
      <w:pPr>
        <w:numPr>
          <w:ilvl w:val="0"/>
          <w:numId w:val="1"/>
        </w:num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中介服务</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1.有无法定中介服务事项：无</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2.中介服务事项名称：无</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3.设定中介服务事项的依据</w:t>
      </w:r>
      <w:r>
        <w:rPr>
          <w:rFonts w:hint="eastAsia" w:ascii="仿宋" w:hAnsi="仿宋" w:eastAsia="仿宋" w:cs="仿宋"/>
          <w:sz w:val="28"/>
          <w:szCs w:val="28"/>
          <w:lang w:eastAsia="zh-CN"/>
        </w:rPr>
        <w:t>：</w:t>
      </w:r>
      <w:r>
        <w:rPr>
          <w:rFonts w:hint="eastAsia" w:ascii="仿宋" w:hAnsi="仿宋" w:eastAsia="仿宋" w:cs="仿宋"/>
          <w:sz w:val="28"/>
          <w:szCs w:val="28"/>
        </w:rPr>
        <w:t>无</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4.提供中介服务的机构：无</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5.中介服务事项的收费性质：无</w:t>
      </w:r>
    </w:p>
    <w:p>
      <w:pPr>
        <w:numPr>
          <w:ilvl w:val="0"/>
          <w:numId w:val="1"/>
        </w:num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审批程序</w:t>
      </w:r>
    </w:p>
    <w:p>
      <w:pPr>
        <w:spacing w:line="540" w:lineRule="exact"/>
        <w:ind w:firstLine="420"/>
        <w:outlineLvl w:val="1"/>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1.办理行政许可的程序环节</w:t>
      </w:r>
    </w:p>
    <w:p>
      <w:pPr>
        <w:spacing w:line="540" w:lineRule="exact"/>
        <w:ind w:firstLine="420"/>
        <w:outlineLvl w:val="1"/>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（1）申请人提出申请；</w:t>
      </w:r>
    </w:p>
    <w:p>
      <w:pPr>
        <w:spacing w:line="540" w:lineRule="exact"/>
        <w:ind w:firstLine="420"/>
        <w:outlineLvl w:val="1"/>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（2）审批机关受理申请；</w:t>
      </w:r>
    </w:p>
    <w:p>
      <w:pPr>
        <w:spacing w:line="540" w:lineRule="exact"/>
        <w:ind w:firstLine="420"/>
        <w:outlineLvl w:val="1"/>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（3）审批机关进行审查；</w:t>
      </w:r>
    </w:p>
    <w:p>
      <w:pPr>
        <w:spacing w:line="540" w:lineRule="exact"/>
        <w:ind w:firstLine="420"/>
        <w:outlineLvl w:val="1"/>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（4）审批机关作出行政许可决定。</w:t>
      </w:r>
    </w:p>
    <w:p>
      <w:pPr>
        <w:spacing w:line="540" w:lineRule="exact"/>
        <w:ind w:firstLine="420"/>
        <w:outlineLvl w:val="1"/>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2.规定行政许可程序的依据</w:t>
      </w:r>
    </w:p>
    <w:p>
      <w:pPr>
        <w:spacing w:line="540" w:lineRule="exact"/>
        <w:ind w:firstLine="420"/>
        <w:outlineLvl w:val="1"/>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《中华人民共和国行政许可法》第三十二条 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w:t>
      </w:r>
    </w:p>
    <w:p>
      <w:pPr>
        <w:spacing w:line="540" w:lineRule="exact"/>
        <w:ind w:firstLine="420"/>
        <w:outlineLvl w:val="1"/>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行政机关受理或者不予受理行政许可申请，应当出具加盖本行政机关专用印章和注明日期的书面凭证。</w:t>
      </w:r>
    </w:p>
    <w:p>
      <w:pPr>
        <w:spacing w:line="540" w:lineRule="exact"/>
        <w:ind w:firstLine="420"/>
        <w:outlineLvl w:val="1"/>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第三十四条 行政机关应当对申请人提交的申请材料进行审查。</w:t>
      </w:r>
    </w:p>
    <w:p>
      <w:pPr>
        <w:spacing w:line="540" w:lineRule="exact"/>
        <w:ind w:firstLine="420"/>
        <w:outlineLvl w:val="1"/>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申请人提交的申请材料齐全、符合法定形式，行政机关能够当场作出决定的，应当当场作出书面的行政许可决定。</w:t>
      </w:r>
    </w:p>
    <w:p>
      <w:pPr>
        <w:spacing w:line="540" w:lineRule="exact"/>
        <w:ind w:firstLine="420"/>
        <w:outlineLvl w:val="1"/>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根据法定条件和程序，需要对申请材料的实质内容进行核实的，行政机关应当指派两名以上工作人员进行核查。</w:t>
      </w:r>
    </w:p>
    <w:p>
      <w:pPr>
        <w:spacing w:line="540" w:lineRule="exact"/>
        <w:ind w:firstLine="420"/>
        <w:outlineLvl w:val="1"/>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第三十五条 依法应当先经下级行政机关审查后报上级行政机关决定的行政许可，下级行政机关应当在法定期限内将初步审查意见和全部申请材料直接报送上级行政机关。上级行政机关不得要求申请人重复提供申请材料。</w:t>
      </w:r>
    </w:p>
    <w:p>
      <w:pPr>
        <w:spacing w:line="540" w:lineRule="exact"/>
        <w:ind w:firstLine="420"/>
        <w:outlineLvl w:val="1"/>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第三十七条 行政机关对行政许可申请进行审查后，除当场作出行政许可决定的外，应当在法定期限内按照规定程序作出行政许可决定。</w:t>
      </w:r>
    </w:p>
    <w:p>
      <w:pPr>
        <w:spacing w:line="540" w:lineRule="exact"/>
        <w:ind w:firstLine="420"/>
        <w:outlineLvl w:val="1"/>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第三十八条 申请人的申请符合法定条件、标准的，行政机关应当依法作出准予行政许可的书面决定。</w:t>
      </w:r>
    </w:p>
    <w:p>
      <w:pPr>
        <w:spacing w:line="540" w:lineRule="exact"/>
        <w:ind w:firstLine="420"/>
        <w:outlineLvl w:val="1"/>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行政机关依法作出不予行政许可的书面决定的，应当说明理由，并告知申请人享有依法申请行政复议或者提起行政诉讼的权利。</w:t>
      </w:r>
    </w:p>
    <w:p>
      <w:pPr>
        <w:spacing w:line="540" w:lineRule="exact"/>
        <w:ind w:firstLine="420"/>
        <w:outlineLvl w:val="1"/>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第三十九条 行政机关作出准予行政许可的决定，需要颁发行政许可证件的，应当向申请人颁发加盖本行政机关印章的下列行政许可证件：</w:t>
      </w:r>
    </w:p>
    <w:p>
      <w:pPr>
        <w:spacing w:line="540" w:lineRule="exact"/>
        <w:ind w:firstLine="420"/>
        <w:outlineLvl w:val="1"/>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（一）许可证、执照或者其他许可证书；</w:t>
      </w:r>
    </w:p>
    <w:p>
      <w:pPr>
        <w:spacing w:line="540" w:lineRule="exact"/>
        <w:ind w:firstLine="420"/>
        <w:outlineLvl w:val="1"/>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（二）资格证、资质证或者其他合格证书；</w:t>
      </w:r>
    </w:p>
    <w:p>
      <w:pPr>
        <w:spacing w:line="540" w:lineRule="exact"/>
        <w:ind w:firstLine="420"/>
        <w:outlineLvl w:val="1"/>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（三）行政机关的批准文件或者证明文件；</w:t>
      </w:r>
    </w:p>
    <w:p>
      <w:pPr>
        <w:spacing w:line="540" w:lineRule="exact"/>
        <w:ind w:firstLine="420"/>
        <w:outlineLvl w:val="1"/>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（四）法律、法规规定的其他行政许可证件。</w:t>
      </w:r>
    </w:p>
    <w:p>
      <w:pPr>
        <w:spacing w:line="540" w:lineRule="exact"/>
        <w:ind w:firstLine="420"/>
        <w:outlineLvl w:val="1"/>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行政机关实施检验、检测、检疫的，可以在检验、检测、检疫合格的设备、设施、产品、物品上加贴标签或者加盖检验、检测、检疫印章。</w:t>
      </w:r>
    </w:p>
    <w:p>
      <w:pPr>
        <w:spacing w:line="540" w:lineRule="exact"/>
        <w:ind w:firstLine="420"/>
        <w:outlineLvl w:val="1"/>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3.是否需要现场勘验：是</w:t>
      </w:r>
    </w:p>
    <w:p>
      <w:pPr>
        <w:spacing w:line="540" w:lineRule="exact"/>
        <w:ind w:firstLine="420"/>
        <w:outlineLvl w:val="1"/>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4.是否需要组织听证：否</w:t>
      </w:r>
    </w:p>
    <w:p>
      <w:pPr>
        <w:spacing w:line="540" w:lineRule="exact"/>
        <w:ind w:firstLine="420"/>
        <w:outlineLvl w:val="1"/>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5.是否需要招标、拍卖、挂牌交易：否</w:t>
      </w:r>
    </w:p>
    <w:p>
      <w:pPr>
        <w:spacing w:line="540" w:lineRule="exact"/>
        <w:ind w:firstLine="420"/>
        <w:outlineLvl w:val="1"/>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6.是否需要检验、检测、检疫：否</w:t>
      </w:r>
    </w:p>
    <w:p>
      <w:pPr>
        <w:spacing w:line="540" w:lineRule="exact"/>
        <w:ind w:firstLine="420"/>
        <w:outlineLvl w:val="1"/>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7.是否需要鉴定：是</w:t>
      </w:r>
    </w:p>
    <w:p>
      <w:pPr>
        <w:spacing w:line="540" w:lineRule="exact"/>
        <w:ind w:firstLine="420"/>
        <w:outlineLvl w:val="1"/>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8.是否需要专家评审：是</w:t>
      </w:r>
    </w:p>
    <w:p>
      <w:pPr>
        <w:spacing w:line="540" w:lineRule="exact"/>
        <w:ind w:firstLine="420"/>
        <w:outlineLvl w:val="1"/>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9.是否需要向社会公示：是</w:t>
      </w:r>
    </w:p>
    <w:p>
      <w:pPr>
        <w:spacing w:line="540" w:lineRule="exact"/>
        <w:ind w:firstLine="420"/>
        <w:outlineLvl w:val="1"/>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10.是否实行告知承诺办理：否</w:t>
      </w:r>
    </w:p>
    <w:p>
      <w:pPr>
        <w:spacing w:line="540" w:lineRule="exact"/>
        <w:ind w:firstLine="420"/>
        <w:outlineLvl w:val="1"/>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11.审批机关是否委托服务机构开展技术性服务：否</w:t>
      </w:r>
    </w:p>
    <w:p>
      <w:pPr>
        <w:numPr>
          <w:ilvl w:val="0"/>
          <w:numId w:val="1"/>
        </w:num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受理和审批时限</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1.承诺受理时限：5个工作日</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2.法定审批时限：30个工作日</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3.规定法定审批时限依据</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《中华人民共和国民办教育促进法》第十四条 审批机关应当自受理筹设民办学校的申请之日起三十日内以书面形式作出是否同意的决定。</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4.承诺审批时限：</w:t>
      </w:r>
      <w:r>
        <w:rPr>
          <w:rFonts w:hint="eastAsia" w:ascii="仿宋" w:hAnsi="仿宋" w:eastAsia="仿宋" w:cs="仿宋"/>
          <w:sz w:val="28"/>
          <w:szCs w:val="28"/>
          <w:lang w:val="en-US" w:eastAsia="zh-CN"/>
        </w:rPr>
        <w:t>7</w:t>
      </w:r>
      <w:r>
        <w:rPr>
          <w:rFonts w:hint="eastAsia" w:ascii="仿宋" w:hAnsi="仿宋" w:eastAsia="仿宋" w:cs="仿宋"/>
          <w:sz w:val="28"/>
          <w:szCs w:val="28"/>
        </w:rPr>
        <w:t>个工作日</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依法进行专家评议另需时间不计算在该时限</w:t>
      </w:r>
    </w:p>
    <w:p>
      <w:pPr>
        <w:numPr>
          <w:ilvl w:val="0"/>
          <w:numId w:val="1"/>
        </w:num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收费</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1.办理行政许可是否收费：否</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2.收费项目的名称、收费项目的标准、设定收费项目的依据、规定收费标准的依据</w:t>
      </w:r>
      <w:r>
        <w:rPr>
          <w:rFonts w:hint="eastAsia" w:ascii="仿宋" w:hAnsi="仿宋" w:eastAsia="仿宋" w:cs="仿宋"/>
          <w:sz w:val="28"/>
          <w:szCs w:val="28"/>
          <w:lang w:eastAsia="zh-CN"/>
        </w:rPr>
        <w:t>：</w:t>
      </w:r>
      <w:r>
        <w:rPr>
          <w:rFonts w:hint="eastAsia" w:ascii="仿宋" w:hAnsi="仿宋" w:eastAsia="仿宋" w:cs="仿宋"/>
          <w:sz w:val="28"/>
          <w:szCs w:val="28"/>
        </w:rPr>
        <w:t>无</w:t>
      </w:r>
    </w:p>
    <w:p>
      <w:pPr>
        <w:numPr>
          <w:ilvl w:val="0"/>
          <w:numId w:val="1"/>
        </w:num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行政许可证件</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1.审批结果类型：批文</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2.审批结果名称：批文</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3.审批结果的有效期限：3年</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4.规定审批结果有效期限的依据</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《中华人民共和国民办教育促进法》第十三条 审批机关应当自受理筹设民办学校的申请之日起三十日内以书面形式作出是否同意的决定。同意筹设的，发给筹设批准书。不同意筹设的，应当说明理由。筹设期不得超过三年。超过三年的，举办者应当重新申报。</w:t>
      </w:r>
    </w:p>
    <w:p>
      <w:pPr>
        <w:spacing w:line="60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5.是否需要办理审批结果变更手续：</w:t>
      </w:r>
      <w:r>
        <w:rPr>
          <w:rFonts w:hint="eastAsia" w:ascii="仿宋" w:hAnsi="仿宋" w:eastAsia="仿宋" w:cs="仿宋"/>
          <w:sz w:val="28"/>
          <w:szCs w:val="28"/>
          <w:lang w:val="en-US" w:eastAsia="zh-CN"/>
        </w:rPr>
        <w:t>否</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6.办理审批结果变更手续的要求</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无</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7.是否需要办理审批结果延续手续：否</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8.办理审批结果延续手续的要求</w:t>
      </w:r>
      <w:r>
        <w:rPr>
          <w:rFonts w:hint="eastAsia" w:ascii="仿宋" w:hAnsi="仿宋" w:eastAsia="仿宋" w:cs="仿宋"/>
          <w:sz w:val="28"/>
          <w:szCs w:val="28"/>
          <w:lang w:eastAsia="zh-CN"/>
        </w:rPr>
        <w:t>：</w:t>
      </w:r>
      <w:r>
        <w:rPr>
          <w:rFonts w:hint="eastAsia" w:ascii="仿宋" w:hAnsi="仿宋" w:eastAsia="仿宋" w:cs="仿宋"/>
          <w:sz w:val="28"/>
          <w:szCs w:val="28"/>
        </w:rPr>
        <w:t>无</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9.审批结果的有效地域范围</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本辖区</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10.规定审批结果有效地域范围的依据</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《中华人民共和国民办教育促进法》第十二条 举办实施学历教育、学前教育、自学考试助学及其他文化教育的民办学校，由县级以上人民政府教育行政部门按照国家规定的权限审批……</w:t>
      </w:r>
    </w:p>
    <w:p>
      <w:pPr>
        <w:numPr>
          <w:ilvl w:val="0"/>
          <w:numId w:val="1"/>
        </w:num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行政许可数量限制</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1.有无行政许可数量限制：无</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2.公布数量限制的方式：无</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3.公布数量限制的周期：无</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4.在数量限制条件下实施行政许可的方式：无</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5.规定在数量限制条件下实施行政许可方式的依据</w:t>
      </w:r>
      <w:r>
        <w:rPr>
          <w:rFonts w:hint="eastAsia" w:ascii="仿宋" w:hAnsi="仿宋" w:eastAsia="仿宋" w:cs="仿宋"/>
          <w:sz w:val="28"/>
          <w:szCs w:val="28"/>
          <w:lang w:eastAsia="zh-CN"/>
        </w:rPr>
        <w:t>：</w:t>
      </w:r>
      <w:r>
        <w:rPr>
          <w:rFonts w:hint="eastAsia" w:ascii="仿宋" w:hAnsi="仿宋" w:eastAsia="仿宋" w:cs="仿宋"/>
          <w:sz w:val="28"/>
          <w:szCs w:val="28"/>
        </w:rPr>
        <w:t>无</w:t>
      </w:r>
    </w:p>
    <w:p>
      <w:pPr>
        <w:numPr>
          <w:ilvl w:val="0"/>
          <w:numId w:val="1"/>
        </w:num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行政许可后年检</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1.有无年检要求：无</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2.设定年检要求的依据</w:t>
      </w:r>
      <w:r>
        <w:rPr>
          <w:rFonts w:hint="eastAsia" w:ascii="仿宋" w:hAnsi="仿宋" w:eastAsia="仿宋" w:cs="仿宋"/>
          <w:sz w:val="28"/>
          <w:szCs w:val="28"/>
          <w:lang w:eastAsia="zh-CN"/>
        </w:rPr>
        <w:t>：</w:t>
      </w:r>
      <w:r>
        <w:rPr>
          <w:rFonts w:hint="eastAsia" w:ascii="仿宋" w:hAnsi="仿宋" w:eastAsia="仿宋" w:cs="仿宋"/>
          <w:sz w:val="28"/>
          <w:szCs w:val="28"/>
        </w:rPr>
        <w:t>无</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3.年检周期：无</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4.年检是否要求报送材料：否</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5.年检报送材料名称：无</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6.年检是否收费：无</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7.年检收费项目的名称、年检收费项目的标准、设定年检收费项目的依据、规定年检项目收费标准的依据</w:t>
      </w:r>
      <w:r>
        <w:rPr>
          <w:rFonts w:hint="eastAsia" w:ascii="仿宋" w:hAnsi="仿宋" w:eastAsia="仿宋" w:cs="仿宋"/>
          <w:sz w:val="28"/>
          <w:szCs w:val="28"/>
          <w:lang w:eastAsia="zh-CN"/>
        </w:rPr>
        <w:t>：</w:t>
      </w:r>
      <w:r>
        <w:rPr>
          <w:rFonts w:hint="eastAsia" w:ascii="仿宋" w:hAnsi="仿宋" w:eastAsia="仿宋" w:cs="仿宋"/>
          <w:sz w:val="28"/>
          <w:szCs w:val="28"/>
        </w:rPr>
        <w:t>无</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8.通过年检的证明或者标志：无</w:t>
      </w:r>
    </w:p>
    <w:p>
      <w:pPr>
        <w:numPr>
          <w:ilvl w:val="0"/>
          <w:numId w:val="1"/>
        </w:num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行政许可后年报</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1.有无年报要求：无</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2.年报报送材料名称：无</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3.设定年报要求的依据</w:t>
      </w:r>
      <w:r>
        <w:rPr>
          <w:rFonts w:hint="eastAsia" w:ascii="仿宋" w:hAnsi="仿宋" w:eastAsia="仿宋" w:cs="仿宋"/>
          <w:sz w:val="28"/>
          <w:szCs w:val="28"/>
          <w:lang w:eastAsia="zh-CN"/>
        </w:rPr>
        <w:t>：</w:t>
      </w:r>
      <w:r>
        <w:rPr>
          <w:rFonts w:hint="eastAsia" w:ascii="仿宋" w:hAnsi="仿宋" w:eastAsia="仿宋" w:cs="仿宋"/>
          <w:sz w:val="28"/>
          <w:szCs w:val="28"/>
        </w:rPr>
        <w:t>无</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4.年报周期：无</w:t>
      </w:r>
    </w:p>
    <w:p>
      <w:pPr>
        <w:numPr>
          <w:ilvl w:val="0"/>
          <w:numId w:val="1"/>
        </w:num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监管主体</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剑川县教育体育局</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十五、备注</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根据《国务院关于深化“证照分离”改革进一步激发市场主体发展活力的通知》（国发〔2021〕7号），在中国（云南）自由贸易试验区取消中等及中等以下学历教育、学前教育、自学考试助学及其他文化教育的民办学校筹设审批。</w:t>
      </w:r>
    </w:p>
    <w:p>
      <w:pPr>
        <w:spacing w:line="600" w:lineRule="exact"/>
        <w:ind w:firstLine="560" w:firstLineChars="200"/>
        <w:rPr>
          <w:rFonts w:hint="eastAsia" w:ascii="仿宋" w:hAnsi="仿宋" w:eastAsia="仿宋" w:cs="仿宋"/>
          <w:sz w:val="28"/>
          <w:szCs w:val="28"/>
        </w:rPr>
      </w:pPr>
    </w:p>
    <w:p>
      <w:pPr>
        <w:spacing w:line="600" w:lineRule="exact"/>
        <w:ind w:firstLine="560" w:firstLineChars="200"/>
        <w:rPr>
          <w:rFonts w:hint="eastAsia" w:ascii="仿宋" w:hAnsi="仿宋" w:eastAsia="仿宋" w:cs="仿宋"/>
          <w:sz w:val="28"/>
          <w:szCs w:val="28"/>
        </w:rPr>
      </w:pPr>
    </w:p>
    <w:p>
      <w:pPr>
        <w:spacing w:line="600" w:lineRule="exact"/>
        <w:ind w:firstLine="560" w:firstLineChars="200"/>
        <w:rPr>
          <w:rFonts w:hint="eastAsia" w:ascii="仿宋" w:hAnsi="仿宋" w:eastAsia="仿宋" w:cs="仿宋"/>
          <w:sz w:val="28"/>
          <w:szCs w:val="28"/>
        </w:rPr>
      </w:pPr>
    </w:p>
    <w:p>
      <w:pPr>
        <w:spacing w:line="600" w:lineRule="exact"/>
        <w:ind w:firstLine="560" w:firstLineChars="200"/>
        <w:rPr>
          <w:rFonts w:hint="eastAsia" w:ascii="仿宋" w:hAnsi="仿宋" w:eastAsia="仿宋" w:cs="仿宋"/>
          <w:sz w:val="28"/>
          <w:szCs w:val="28"/>
        </w:rPr>
      </w:pPr>
    </w:p>
    <w:p>
      <w:pPr>
        <w:spacing w:line="600" w:lineRule="exact"/>
        <w:ind w:firstLine="560" w:firstLineChars="200"/>
        <w:rPr>
          <w:rFonts w:hint="eastAsia" w:ascii="仿宋" w:hAnsi="仿宋" w:eastAsia="仿宋" w:cs="仿宋"/>
          <w:sz w:val="28"/>
          <w:szCs w:val="28"/>
        </w:rPr>
      </w:pPr>
    </w:p>
    <w:p>
      <w:pPr>
        <w:spacing w:line="600" w:lineRule="exact"/>
        <w:rPr>
          <w:rFonts w:hint="eastAsia" w:ascii="仿宋" w:hAnsi="仿宋" w:eastAsia="仿宋" w:cs="仿宋"/>
          <w:sz w:val="28"/>
          <w:szCs w:val="28"/>
        </w:rPr>
      </w:pPr>
      <w:bookmarkStart w:id="0" w:name="_GoBack"/>
      <w:bookmarkEnd w:id="0"/>
    </w:p>
    <w:p>
      <w:pPr>
        <w:spacing w:line="600" w:lineRule="exact"/>
        <w:ind w:firstLine="560" w:firstLineChars="200"/>
        <w:rPr>
          <w:rFonts w:hint="eastAsia" w:ascii="仿宋" w:hAnsi="仿宋" w:eastAsia="仿宋" w:cs="仿宋"/>
          <w:sz w:val="28"/>
          <w:szCs w:val="28"/>
        </w:rPr>
      </w:pPr>
    </w:p>
    <w:p>
      <w:pPr>
        <w:spacing w:line="600" w:lineRule="exact"/>
        <w:ind w:firstLine="560" w:firstLineChars="200"/>
        <w:rPr>
          <w:rFonts w:hint="eastAsia" w:ascii="仿宋" w:hAnsi="仿宋" w:eastAsia="仿宋" w:cs="仿宋"/>
          <w:sz w:val="28"/>
          <w:szCs w:val="28"/>
        </w:rPr>
      </w:pPr>
    </w:p>
    <w:p>
      <w:pPr>
        <w:jc w:val="center"/>
        <w:rPr>
          <w:rFonts w:hint="eastAsia" w:ascii="方正小标宋_GBK" w:hAnsi="方正小标宋_GBK" w:eastAsia="方正小标宋_GBK" w:cs="方正小标宋_GBK"/>
          <w:color w:val="auto"/>
          <w:sz w:val="40"/>
          <w:szCs w:val="40"/>
          <w:highlight w:val="none"/>
          <w:u w:val="none"/>
        </w:rPr>
      </w:pPr>
      <w:r>
        <w:rPr>
          <w:rFonts w:hint="eastAsia" w:ascii="方正小标宋_GBK" w:hAnsi="方正小标宋_GBK" w:eastAsia="方正小标宋_GBK" w:cs="方正小标宋_GBK"/>
          <w:color w:val="auto"/>
          <w:sz w:val="40"/>
          <w:szCs w:val="40"/>
          <w:highlight w:val="none"/>
          <w:u w:val="none"/>
        </w:rPr>
        <w:t>中等及以下其他教育机构筹设审批</w:t>
      </w:r>
    </w:p>
    <w:p>
      <w:pPr>
        <w:jc w:val="center"/>
        <w:rPr>
          <w:rFonts w:hint="eastAsia" w:ascii="方正小标宋_GBK" w:hAnsi="方正小标宋_GBK" w:eastAsia="方正小标宋_GBK" w:cs="方正小标宋_GBK"/>
          <w:color w:val="auto"/>
          <w:sz w:val="40"/>
          <w:szCs w:val="40"/>
          <w:highlight w:val="none"/>
          <w:u w:val="none"/>
        </w:rPr>
      </w:pPr>
      <w:r>
        <w:rPr>
          <w:rFonts w:hint="eastAsia" w:ascii="方正小标宋_GBK" w:hAnsi="方正小标宋_GBK" w:eastAsia="方正小标宋_GBK" w:cs="方正小标宋_GBK"/>
          <w:color w:val="auto"/>
          <w:sz w:val="40"/>
          <w:szCs w:val="40"/>
          <w:highlight w:val="none"/>
          <w:u w:val="none"/>
        </w:rPr>
        <w:t>【000105103005</w:t>
      </w:r>
      <w:r>
        <w:rPr>
          <w:rFonts w:hint="eastAsia" w:ascii="方正小标宋_GBK" w:hAnsi="方正小标宋_GBK" w:eastAsia="方正小标宋_GBK" w:cs="方正小标宋_GBK"/>
          <w:color w:val="auto"/>
          <w:sz w:val="40"/>
          <w:szCs w:val="40"/>
          <w:highlight w:val="none"/>
          <w:u w:val="none"/>
          <w:lang w:val="en-US" w:eastAsia="zh-CN"/>
        </w:rPr>
        <w:t>01</w:t>
      </w:r>
      <w:r>
        <w:rPr>
          <w:rFonts w:hint="eastAsia" w:ascii="方正小标宋_GBK" w:hAnsi="方正小标宋_GBK" w:eastAsia="方正小标宋_GBK" w:cs="方正小标宋_GBK"/>
          <w:color w:val="auto"/>
          <w:sz w:val="40"/>
          <w:szCs w:val="40"/>
          <w:highlight w:val="none"/>
          <w:u w:val="none"/>
        </w:rPr>
        <w:t>】</w:t>
      </w:r>
    </w:p>
    <w:p>
      <w:pPr>
        <w:numPr>
          <w:ilvl w:val="0"/>
          <w:numId w:val="2"/>
        </w:numPr>
        <w:spacing w:line="540" w:lineRule="exact"/>
        <w:outlineLvl w:val="1"/>
        <w:rPr>
          <w:rFonts w:ascii="Times New Roman" w:hAnsi="Times New Roman" w:eastAsia="黑体"/>
          <w:color w:val="auto"/>
          <w:sz w:val="28"/>
          <w:szCs w:val="28"/>
          <w:highlight w:val="none"/>
          <w:u w:val="none"/>
        </w:rPr>
      </w:pPr>
      <w:r>
        <w:rPr>
          <w:rFonts w:hint="eastAsia" w:ascii="Times New Roman" w:hAnsi="Times New Roman" w:eastAsia="黑体"/>
          <w:color w:val="auto"/>
          <w:sz w:val="28"/>
          <w:szCs w:val="28"/>
          <w:highlight w:val="none"/>
          <w:u w:val="none"/>
        </w:rPr>
        <w:t>基本要素</w:t>
      </w:r>
    </w:p>
    <w:p>
      <w:pPr>
        <w:spacing w:line="540" w:lineRule="exact"/>
        <w:ind w:firstLine="562" w:firstLineChars="200"/>
        <w:outlineLvl w:val="2"/>
        <w:rPr>
          <w:rFonts w:ascii="Times New Roman" w:hAnsi="Times New Roman" w:eastAsia="仿宋GB2312"/>
          <w:b/>
          <w:bCs/>
          <w:color w:val="auto"/>
          <w:sz w:val="28"/>
          <w:szCs w:val="28"/>
          <w:highlight w:val="none"/>
          <w:u w:val="none"/>
        </w:rPr>
      </w:pPr>
      <w:r>
        <w:rPr>
          <w:rFonts w:hint="eastAsia" w:ascii="Times New Roman" w:hAnsi="Times New Roman" w:eastAsia="仿宋GB2312"/>
          <w:b/>
          <w:bCs/>
          <w:color w:val="auto"/>
          <w:sz w:val="28"/>
          <w:szCs w:val="28"/>
          <w:highlight w:val="none"/>
          <w:u w:val="none"/>
        </w:rPr>
        <w:t>1.</w:t>
      </w:r>
      <w:r>
        <w:rPr>
          <w:rFonts w:ascii="Times New Roman" w:hAnsi="Times New Roman" w:eastAsia="仿宋GB2312"/>
          <w:b/>
          <w:bCs/>
          <w:color w:val="auto"/>
          <w:sz w:val="28"/>
          <w:szCs w:val="28"/>
          <w:highlight w:val="none"/>
          <w:u w:val="none"/>
        </w:rPr>
        <w:t>行政许可事项名称</w:t>
      </w:r>
      <w:r>
        <w:rPr>
          <w:rFonts w:hint="eastAsia" w:ascii="Times New Roman" w:hAnsi="Times New Roman" w:eastAsia="仿宋GB2312"/>
          <w:b/>
          <w:bCs/>
          <w:color w:val="auto"/>
          <w:sz w:val="28"/>
          <w:szCs w:val="28"/>
          <w:highlight w:val="none"/>
          <w:u w:val="none"/>
        </w:rPr>
        <w:t>及编码</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民办、中外合作开办中等及以下学校和其他教育机构筹设审批【00010510300Y】</w:t>
      </w:r>
    </w:p>
    <w:p>
      <w:pPr>
        <w:spacing w:line="540" w:lineRule="exact"/>
        <w:ind w:firstLine="562" w:firstLineChars="200"/>
        <w:outlineLvl w:val="2"/>
        <w:rPr>
          <w:rFonts w:hint="eastAsia" w:ascii="Times New Roman" w:hAnsi="Times New Roman" w:eastAsia="仿宋GB2312"/>
          <w:b/>
          <w:bCs/>
          <w:color w:val="auto"/>
          <w:sz w:val="28"/>
          <w:szCs w:val="28"/>
          <w:highlight w:val="none"/>
          <w:u w:val="none"/>
        </w:rPr>
      </w:pPr>
      <w:r>
        <w:rPr>
          <w:rFonts w:hint="eastAsia" w:ascii="Times New Roman" w:hAnsi="Times New Roman" w:eastAsia="仿宋GB2312"/>
          <w:b/>
          <w:bCs/>
          <w:color w:val="auto"/>
          <w:sz w:val="28"/>
          <w:szCs w:val="28"/>
          <w:highlight w:val="none"/>
          <w:u w:val="none"/>
        </w:rPr>
        <w:t>2.</w:t>
      </w:r>
      <w:r>
        <w:rPr>
          <w:rFonts w:ascii="Times New Roman" w:hAnsi="Times New Roman" w:eastAsia="仿宋GB2312"/>
          <w:b/>
          <w:bCs/>
          <w:color w:val="auto"/>
          <w:sz w:val="28"/>
          <w:szCs w:val="28"/>
          <w:highlight w:val="none"/>
          <w:u w:val="none"/>
        </w:rPr>
        <w:t>行政许可</w:t>
      </w:r>
      <w:r>
        <w:rPr>
          <w:rFonts w:hint="eastAsia" w:ascii="Times New Roman" w:hAnsi="Times New Roman" w:eastAsia="仿宋GB2312"/>
          <w:b/>
          <w:bCs/>
          <w:color w:val="auto"/>
          <w:sz w:val="28"/>
          <w:szCs w:val="28"/>
          <w:highlight w:val="none"/>
          <w:u w:val="none"/>
        </w:rPr>
        <w:t>事项子项名称及编码</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中等及以下其他教育机构筹设审批【000105103005】</w:t>
      </w:r>
    </w:p>
    <w:p>
      <w:pPr>
        <w:spacing w:line="540" w:lineRule="exact"/>
        <w:ind w:firstLine="562" w:firstLineChars="200"/>
        <w:outlineLvl w:val="2"/>
        <w:rPr>
          <w:rFonts w:hint="eastAsia" w:ascii="Times New Roman" w:hAnsi="Times New Roman" w:eastAsia="仿宋GB2312"/>
          <w:b/>
          <w:bCs/>
          <w:color w:val="auto"/>
          <w:sz w:val="28"/>
          <w:szCs w:val="28"/>
          <w:highlight w:val="none"/>
          <w:u w:val="none"/>
        </w:rPr>
      </w:pPr>
      <w:r>
        <w:rPr>
          <w:rFonts w:hint="eastAsia" w:ascii="Times New Roman" w:hAnsi="Times New Roman" w:eastAsia="仿宋GB2312"/>
          <w:b/>
          <w:bCs/>
          <w:color w:val="auto"/>
          <w:sz w:val="28"/>
          <w:szCs w:val="28"/>
          <w:highlight w:val="none"/>
          <w:u w:val="none"/>
        </w:rPr>
        <w:t>3.行政许可事项业务办理项名称及编码</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中等及以下其他教育机构筹设审批(00010510300501)</w:t>
      </w:r>
    </w:p>
    <w:p>
      <w:pPr>
        <w:spacing w:line="360" w:lineRule="auto"/>
        <w:ind w:firstLine="562" w:firstLineChars="200"/>
        <w:rPr>
          <w:rFonts w:hint="eastAsia" w:ascii="Times New Roman" w:hAnsi="Times New Roman" w:eastAsia="仿宋GB2312"/>
          <w:b/>
          <w:bCs/>
          <w:color w:val="auto"/>
          <w:sz w:val="28"/>
          <w:szCs w:val="28"/>
          <w:highlight w:val="none"/>
          <w:u w:val="none"/>
        </w:rPr>
      </w:pPr>
      <w:r>
        <w:rPr>
          <w:rFonts w:hint="eastAsia" w:ascii="Times New Roman" w:hAnsi="Times New Roman" w:eastAsia="仿宋GB2312"/>
          <w:b/>
          <w:bCs/>
          <w:color w:val="auto"/>
          <w:sz w:val="28"/>
          <w:szCs w:val="28"/>
          <w:highlight w:val="none"/>
          <w:u w:val="none"/>
        </w:rPr>
        <w:t>4.设定依据</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《中华人民共和国民办教育促进法》</w:t>
      </w:r>
    </w:p>
    <w:p>
      <w:pPr>
        <w:spacing w:line="540" w:lineRule="exact"/>
        <w:ind w:firstLine="562" w:firstLineChars="200"/>
        <w:outlineLvl w:val="2"/>
        <w:rPr>
          <w:rFonts w:ascii="Times New Roman" w:hAnsi="Times New Roman" w:eastAsia="仿宋GB2312"/>
          <w:b/>
          <w:bCs/>
          <w:color w:val="auto"/>
          <w:sz w:val="28"/>
          <w:szCs w:val="28"/>
          <w:highlight w:val="none"/>
          <w:u w:val="none"/>
        </w:rPr>
      </w:pPr>
      <w:r>
        <w:rPr>
          <w:rFonts w:hint="eastAsia" w:ascii="Times New Roman" w:hAnsi="Times New Roman" w:eastAsia="仿宋GB2312"/>
          <w:b/>
          <w:bCs/>
          <w:color w:val="auto"/>
          <w:sz w:val="28"/>
          <w:szCs w:val="28"/>
          <w:highlight w:val="none"/>
          <w:u w:val="none"/>
        </w:rPr>
        <w:t>5.实施依据</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《中华人民共和国民办教育促进法》</w:t>
      </w:r>
    </w:p>
    <w:p>
      <w:pPr>
        <w:spacing w:line="540" w:lineRule="exact"/>
        <w:ind w:firstLine="562" w:firstLineChars="200"/>
        <w:outlineLvl w:val="2"/>
        <w:rPr>
          <w:rFonts w:hint="eastAsia" w:ascii="Times New Roman" w:hAnsi="Times New Roman" w:eastAsia="仿宋GB2312"/>
          <w:b/>
          <w:bCs/>
          <w:color w:val="auto"/>
          <w:sz w:val="28"/>
          <w:szCs w:val="28"/>
          <w:highlight w:val="none"/>
          <w:u w:val="none"/>
        </w:rPr>
      </w:pPr>
      <w:r>
        <w:rPr>
          <w:rFonts w:hint="eastAsia" w:ascii="Times New Roman" w:hAnsi="Times New Roman" w:eastAsia="仿宋GB2312"/>
          <w:b/>
          <w:bCs/>
          <w:color w:val="auto"/>
          <w:sz w:val="28"/>
          <w:szCs w:val="28"/>
          <w:highlight w:val="none"/>
          <w:u w:val="none"/>
        </w:rPr>
        <w:t>6.监管依据</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（1）《中华人民共和国民办教育促进法》</w:t>
      </w:r>
    </w:p>
    <w:p>
      <w:pPr>
        <w:spacing w:line="360" w:lineRule="auto"/>
        <w:ind w:firstLine="560" w:firstLineChars="200"/>
        <w:rPr>
          <w:rFonts w:ascii="方正仿宋_GBK" w:hAnsi="方正仿宋_GBK" w:eastAsia="方正仿宋_GBK" w:cs="方正仿宋_GBK"/>
          <w:color w:val="auto"/>
          <w:sz w:val="28"/>
          <w:szCs w:val="28"/>
          <w:highlight w:val="none"/>
          <w:u w:val="none"/>
        </w:rPr>
      </w:pPr>
      <w:r>
        <w:rPr>
          <w:rFonts w:hint="eastAsia" w:ascii="仿宋" w:hAnsi="仿宋" w:eastAsia="仿宋" w:cs="仿宋"/>
          <w:color w:val="auto"/>
          <w:sz w:val="28"/>
          <w:szCs w:val="28"/>
          <w:highlight w:val="none"/>
          <w:u w:val="none"/>
        </w:rPr>
        <w:t>（2）《中华人民共和国民办教育促进法实施条例》</w:t>
      </w:r>
    </w:p>
    <w:p>
      <w:pPr>
        <w:spacing w:line="600" w:lineRule="exact"/>
        <w:ind w:firstLine="562" w:firstLineChars="200"/>
        <w:rPr>
          <w:rFonts w:ascii="Times New Roman" w:hAnsi="Times New Roman" w:eastAsia="仿宋GB2312"/>
          <w:color w:val="auto"/>
          <w:sz w:val="28"/>
          <w:szCs w:val="28"/>
          <w:highlight w:val="none"/>
          <w:u w:val="none"/>
        </w:rPr>
      </w:pPr>
      <w:r>
        <w:rPr>
          <w:rFonts w:hint="eastAsia" w:ascii="Times New Roman" w:hAnsi="Times New Roman" w:eastAsia="仿宋GB2312"/>
          <w:b/>
          <w:bCs/>
          <w:color w:val="auto"/>
          <w:sz w:val="28"/>
          <w:szCs w:val="28"/>
          <w:highlight w:val="none"/>
          <w:u w:val="none"/>
        </w:rPr>
        <w:t>7.</w:t>
      </w:r>
      <w:r>
        <w:rPr>
          <w:rFonts w:ascii="Times New Roman" w:hAnsi="Times New Roman" w:eastAsia="仿宋GB2312"/>
          <w:b/>
          <w:bCs/>
          <w:color w:val="auto"/>
          <w:sz w:val="28"/>
          <w:szCs w:val="28"/>
          <w:highlight w:val="none"/>
          <w:u w:val="none"/>
        </w:rPr>
        <w:t>实施机关</w:t>
      </w:r>
      <w:r>
        <w:rPr>
          <w:rFonts w:hint="eastAsia" w:ascii="Times New Roman" w:hAnsi="Times New Roman" w:eastAsia="仿宋GB2312"/>
          <w:b/>
          <w:bCs/>
          <w:color w:val="auto"/>
          <w:sz w:val="28"/>
          <w:szCs w:val="28"/>
          <w:highlight w:val="none"/>
          <w:u w:val="none"/>
        </w:rPr>
        <w:t>：</w:t>
      </w:r>
      <w:r>
        <w:rPr>
          <w:rFonts w:hint="eastAsia" w:ascii="仿宋" w:hAnsi="仿宋" w:eastAsia="仿宋" w:cs="仿宋"/>
          <w:sz w:val="28"/>
          <w:szCs w:val="28"/>
          <w:lang w:val="en-US" w:eastAsia="zh-CN"/>
        </w:rPr>
        <w:t>剑川县教育体育局</w:t>
      </w:r>
    </w:p>
    <w:p>
      <w:pPr>
        <w:spacing w:line="600" w:lineRule="exact"/>
        <w:ind w:firstLine="562" w:firstLineChars="200"/>
        <w:rPr>
          <w:rFonts w:ascii="Times New Roman" w:hAnsi="Times New Roman" w:eastAsia="仿宋GB2312"/>
          <w:color w:val="auto"/>
          <w:sz w:val="28"/>
          <w:szCs w:val="28"/>
          <w:highlight w:val="none"/>
          <w:u w:val="none"/>
        </w:rPr>
      </w:pPr>
      <w:r>
        <w:rPr>
          <w:rFonts w:hint="eastAsia" w:ascii="Times New Roman" w:hAnsi="Times New Roman" w:eastAsia="仿宋GB2312"/>
          <w:b/>
          <w:bCs/>
          <w:color w:val="auto"/>
          <w:sz w:val="28"/>
          <w:szCs w:val="28"/>
          <w:highlight w:val="none"/>
          <w:u w:val="none"/>
        </w:rPr>
        <w:t>8.</w:t>
      </w:r>
      <w:r>
        <w:rPr>
          <w:rFonts w:ascii="Times New Roman" w:hAnsi="Times New Roman" w:eastAsia="仿宋GB2312"/>
          <w:b/>
          <w:bCs/>
          <w:color w:val="auto"/>
          <w:sz w:val="28"/>
          <w:szCs w:val="28"/>
          <w:highlight w:val="none"/>
          <w:u w:val="none"/>
        </w:rPr>
        <w:t>审批层级</w:t>
      </w:r>
      <w:r>
        <w:rPr>
          <w:rFonts w:hint="eastAsia" w:ascii="Times New Roman" w:hAnsi="Times New Roman" w:eastAsia="仿宋GB2312"/>
          <w:b/>
          <w:bCs/>
          <w:color w:val="auto"/>
          <w:sz w:val="28"/>
          <w:szCs w:val="28"/>
          <w:highlight w:val="none"/>
          <w:u w:val="none"/>
        </w:rPr>
        <w:t>：</w:t>
      </w:r>
      <w:r>
        <w:rPr>
          <w:rFonts w:hint="eastAsia" w:ascii="仿宋" w:hAnsi="仿宋" w:eastAsia="仿宋" w:cs="仿宋"/>
          <w:color w:val="auto"/>
          <w:sz w:val="28"/>
          <w:szCs w:val="28"/>
          <w:highlight w:val="none"/>
          <w:u w:val="none"/>
        </w:rPr>
        <w:t>县级</w:t>
      </w:r>
    </w:p>
    <w:p>
      <w:pPr>
        <w:spacing w:line="600" w:lineRule="exact"/>
        <w:ind w:firstLine="562" w:firstLineChars="200"/>
        <w:rPr>
          <w:rFonts w:ascii="Times New Roman" w:hAnsi="Times New Roman" w:eastAsia="仿宋GB2312"/>
          <w:color w:val="auto"/>
          <w:sz w:val="28"/>
          <w:szCs w:val="28"/>
          <w:highlight w:val="none"/>
          <w:u w:val="none"/>
        </w:rPr>
      </w:pPr>
      <w:r>
        <w:rPr>
          <w:rFonts w:hint="eastAsia" w:ascii="Times New Roman" w:hAnsi="Times New Roman" w:eastAsia="仿宋GB2312"/>
          <w:b/>
          <w:bCs/>
          <w:color w:val="auto"/>
          <w:sz w:val="28"/>
          <w:szCs w:val="28"/>
          <w:highlight w:val="none"/>
          <w:u w:val="none"/>
        </w:rPr>
        <w:t>9.行使</w:t>
      </w:r>
      <w:r>
        <w:rPr>
          <w:rFonts w:ascii="Times New Roman" w:hAnsi="Times New Roman" w:eastAsia="仿宋GB2312"/>
          <w:b/>
          <w:bCs/>
          <w:color w:val="auto"/>
          <w:sz w:val="28"/>
          <w:szCs w:val="28"/>
          <w:highlight w:val="none"/>
          <w:u w:val="none"/>
        </w:rPr>
        <w:t>层级</w:t>
      </w:r>
      <w:r>
        <w:rPr>
          <w:rFonts w:hint="eastAsia" w:ascii="Times New Roman" w:hAnsi="Times New Roman" w:eastAsia="仿宋GB2312"/>
          <w:b/>
          <w:bCs/>
          <w:color w:val="auto"/>
          <w:sz w:val="28"/>
          <w:szCs w:val="28"/>
          <w:highlight w:val="none"/>
          <w:u w:val="none"/>
        </w:rPr>
        <w:t>：</w:t>
      </w:r>
      <w:r>
        <w:rPr>
          <w:rFonts w:hint="eastAsia" w:ascii="仿宋" w:hAnsi="仿宋" w:eastAsia="仿宋" w:cs="仿宋"/>
          <w:color w:val="auto"/>
          <w:sz w:val="28"/>
          <w:szCs w:val="28"/>
          <w:highlight w:val="none"/>
          <w:u w:val="none"/>
        </w:rPr>
        <w:t>县级</w:t>
      </w:r>
    </w:p>
    <w:p>
      <w:pPr>
        <w:spacing w:line="600" w:lineRule="exact"/>
        <w:ind w:firstLine="562" w:firstLineChars="200"/>
        <w:rPr>
          <w:rFonts w:hint="eastAsia" w:ascii="仿宋" w:hAnsi="仿宋" w:eastAsia="仿宋" w:cs="仿宋"/>
          <w:color w:val="auto"/>
          <w:sz w:val="28"/>
          <w:szCs w:val="28"/>
          <w:highlight w:val="none"/>
          <w:u w:val="none"/>
        </w:rPr>
      </w:pPr>
      <w:r>
        <w:rPr>
          <w:rFonts w:hint="eastAsia" w:ascii="Times New Roman" w:hAnsi="Times New Roman" w:eastAsia="仿宋GB2312"/>
          <w:b/>
          <w:bCs/>
          <w:color w:val="auto"/>
          <w:sz w:val="28"/>
          <w:szCs w:val="28"/>
          <w:highlight w:val="none"/>
          <w:u w:val="none"/>
        </w:rPr>
        <w:t>10.</w:t>
      </w:r>
      <w:r>
        <w:rPr>
          <w:rFonts w:ascii="Times New Roman" w:hAnsi="Times New Roman" w:eastAsia="仿宋GB2312"/>
          <w:b/>
          <w:bCs/>
          <w:color w:val="auto"/>
          <w:sz w:val="28"/>
          <w:szCs w:val="28"/>
          <w:highlight w:val="none"/>
          <w:u w:val="none"/>
        </w:rPr>
        <w:t>是否由审批机关受理</w:t>
      </w:r>
      <w:r>
        <w:rPr>
          <w:rFonts w:hint="eastAsia" w:ascii="Times New Roman" w:hAnsi="Times New Roman" w:eastAsia="仿宋GB2312"/>
          <w:b/>
          <w:bCs/>
          <w:color w:val="auto"/>
          <w:sz w:val="28"/>
          <w:szCs w:val="28"/>
          <w:highlight w:val="none"/>
          <w:u w:val="none"/>
        </w:rPr>
        <w:t>：</w:t>
      </w:r>
      <w:r>
        <w:rPr>
          <w:rFonts w:hint="eastAsia" w:ascii="仿宋" w:hAnsi="仿宋" w:eastAsia="仿宋" w:cs="仿宋"/>
          <w:color w:val="auto"/>
          <w:sz w:val="28"/>
          <w:szCs w:val="28"/>
          <w:highlight w:val="none"/>
          <w:u w:val="none"/>
        </w:rPr>
        <w:t>是</w:t>
      </w:r>
    </w:p>
    <w:p>
      <w:pPr>
        <w:spacing w:line="600" w:lineRule="exact"/>
        <w:ind w:firstLine="562" w:firstLineChars="200"/>
        <w:rPr>
          <w:rFonts w:ascii="Times New Roman" w:hAnsi="Times New Roman" w:eastAsia="仿宋GB2312"/>
          <w:color w:val="auto"/>
          <w:sz w:val="28"/>
          <w:szCs w:val="28"/>
          <w:highlight w:val="none"/>
          <w:u w:val="none"/>
        </w:rPr>
      </w:pPr>
      <w:r>
        <w:rPr>
          <w:rFonts w:hint="eastAsia" w:ascii="Times New Roman" w:hAnsi="Times New Roman" w:eastAsia="仿宋GB2312"/>
          <w:b/>
          <w:bCs/>
          <w:color w:val="auto"/>
          <w:sz w:val="28"/>
          <w:szCs w:val="28"/>
          <w:highlight w:val="none"/>
          <w:u w:val="none"/>
        </w:rPr>
        <w:t>11.</w:t>
      </w:r>
      <w:r>
        <w:rPr>
          <w:rFonts w:ascii="Times New Roman" w:hAnsi="Times New Roman" w:eastAsia="仿宋GB2312"/>
          <w:b/>
          <w:bCs/>
          <w:color w:val="auto"/>
          <w:sz w:val="28"/>
          <w:szCs w:val="28"/>
          <w:highlight w:val="none"/>
          <w:u w:val="none"/>
        </w:rPr>
        <w:t>受理层级</w:t>
      </w:r>
      <w:r>
        <w:rPr>
          <w:rFonts w:hint="eastAsia" w:ascii="Times New Roman" w:hAnsi="Times New Roman" w:eastAsia="仿宋GB2312"/>
          <w:b/>
          <w:bCs/>
          <w:color w:val="auto"/>
          <w:sz w:val="28"/>
          <w:szCs w:val="28"/>
          <w:highlight w:val="none"/>
          <w:u w:val="none"/>
        </w:rPr>
        <w:t>：</w:t>
      </w:r>
      <w:r>
        <w:rPr>
          <w:rFonts w:hint="eastAsia" w:ascii="仿宋" w:hAnsi="仿宋" w:eastAsia="仿宋" w:cs="仿宋"/>
          <w:color w:val="auto"/>
          <w:sz w:val="28"/>
          <w:szCs w:val="28"/>
          <w:highlight w:val="none"/>
          <w:u w:val="none"/>
        </w:rPr>
        <w:t>县级</w:t>
      </w:r>
    </w:p>
    <w:p>
      <w:pPr>
        <w:spacing w:line="600" w:lineRule="exact"/>
        <w:ind w:firstLine="562" w:firstLineChars="200"/>
        <w:rPr>
          <w:rFonts w:ascii="Times New Roman" w:hAnsi="Times New Roman" w:eastAsia="仿宋GB2312"/>
          <w:color w:val="auto"/>
          <w:sz w:val="28"/>
          <w:szCs w:val="28"/>
          <w:highlight w:val="none"/>
          <w:u w:val="none"/>
        </w:rPr>
      </w:pPr>
      <w:r>
        <w:rPr>
          <w:rFonts w:hint="eastAsia" w:ascii="Times New Roman" w:hAnsi="Times New Roman" w:eastAsia="仿宋GB2312"/>
          <w:b/>
          <w:bCs/>
          <w:color w:val="auto"/>
          <w:sz w:val="28"/>
          <w:szCs w:val="28"/>
          <w:highlight w:val="none"/>
          <w:u w:val="none"/>
        </w:rPr>
        <w:t>12.</w:t>
      </w:r>
      <w:r>
        <w:rPr>
          <w:rFonts w:ascii="Times New Roman" w:hAnsi="Times New Roman" w:eastAsia="仿宋GB2312"/>
          <w:b/>
          <w:bCs/>
          <w:color w:val="auto"/>
          <w:sz w:val="28"/>
          <w:szCs w:val="28"/>
          <w:highlight w:val="none"/>
          <w:u w:val="none"/>
        </w:rPr>
        <w:t>是否存在初审环节</w:t>
      </w:r>
      <w:r>
        <w:rPr>
          <w:rFonts w:hint="eastAsia" w:ascii="Times New Roman" w:hAnsi="Times New Roman" w:eastAsia="仿宋GB2312"/>
          <w:b/>
          <w:bCs/>
          <w:color w:val="auto"/>
          <w:sz w:val="28"/>
          <w:szCs w:val="28"/>
          <w:highlight w:val="none"/>
          <w:u w:val="none"/>
        </w:rPr>
        <w:t>：</w:t>
      </w:r>
      <w:r>
        <w:rPr>
          <w:rFonts w:hint="eastAsia" w:ascii="仿宋" w:hAnsi="仿宋" w:eastAsia="仿宋" w:cs="仿宋"/>
          <w:color w:val="auto"/>
          <w:sz w:val="28"/>
          <w:szCs w:val="28"/>
          <w:highlight w:val="none"/>
          <w:u w:val="none"/>
        </w:rPr>
        <w:t>否</w:t>
      </w:r>
    </w:p>
    <w:p>
      <w:pPr>
        <w:spacing w:line="600" w:lineRule="exact"/>
        <w:ind w:firstLine="562" w:firstLineChars="200"/>
        <w:rPr>
          <w:rFonts w:ascii="Times New Roman" w:hAnsi="Times New Roman" w:eastAsia="仿宋GB2312"/>
          <w:color w:val="auto"/>
          <w:sz w:val="28"/>
          <w:szCs w:val="28"/>
          <w:highlight w:val="none"/>
          <w:u w:val="none"/>
        </w:rPr>
      </w:pPr>
      <w:r>
        <w:rPr>
          <w:rFonts w:hint="eastAsia" w:ascii="Times New Roman" w:hAnsi="Times New Roman" w:eastAsia="仿宋GB2312"/>
          <w:b/>
          <w:bCs/>
          <w:color w:val="auto"/>
          <w:sz w:val="28"/>
          <w:szCs w:val="28"/>
          <w:highlight w:val="none"/>
          <w:u w:val="none"/>
        </w:rPr>
        <w:t>13.</w:t>
      </w:r>
      <w:r>
        <w:rPr>
          <w:rFonts w:ascii="Times New Roman" w:hAnsi="Times New Roman" w:eastAsia="仿宋GB2312"/>
          <w:b/>
          <w:bCs/>
          <w:color w:val="auto"/>
          <w:sz w:val="28"/>
          <w:szCs w:val="28"/>
          <w:highlight w:val="none"/>
          <w:u w:val="none"/>
        </w:rPr>
        <w:t>初审层级</w:t>
      </w:r>
      <w:r>
        <w:rPr>
          <w:rFonts w:hint="eastAsia" w:ascii="Times New Roman" w:hAnsi="Times New Roman" w:eastAsia="仿宋GB2312"/>
          <w:b/>
          <w:bCs/>
          <w:color w:val="auto"/>
          <w:sz w:val="28"/>
          <w:szCs w:val="28"/>
          <w:highlight w:val="none"/>
          <w:u w:val="none"/>
        </w:rPr>
        <w:t>：</w:t>
      </w:r>
      <w:r>
        <w:rPr>
          <w:rFonts w:hint="eastAsia" w:ascii="仿宋" w:hAnsi="仿宋" w:eastAsia="仿宋" w:cs="仿宋"/>
          <w:color w:val="auto"/>
          <w:sz w:val="28"/>
          <w:szCs w:val="28"/>
          <w:highlight w:val="none"/>
          <w:u w:val="none"/>
        </w:rPr>
        <w:t>无</w:t>
      </w:r>
    </w:p>
    <w:p>
      <w:pPr>
        <w:spacing w:line="600" w:lineRule="exact"/>
        <w:ind w:firstLine="562" w:firstLineChars="200"/>
        <w:jc w:val="left"/>
        <w:rPr>
          <w:rFonts w:hint="eastAsia" w:ascii="仿宋" w:hAnsi="仿宋" w:eastAsia="仿宋" w:cs="仿宋"/>
          <w:color w:val="auto"/>
          <w:sz w:val="28"/>
          <w:szCs w:val="28"/>
          <w:highlight w:val="none"/>
          <w:u w:val="none"/>
        </w:rPr>
      </w:pPr>
      <w:r>
        <w:rPr>
          <w:rFonts w:hint="eastAsia" w:ascii="Times New Roman" w:hAnsi="Times New Roman" w:eastAsia="仿宋GB2312"/>
          <w:b/>
          <w:bCs/>
          <w:color w:val="auto"/>
          <w:sz w:val="28"/>
          <w:szCs w:val="28"/>
          <w:highlight w:val="none"/>
          <w:u w:val="none"/>
        </w:rPr>
        <w:t>14.</w:t>
      </w:r>
      <w:r>
        <w:rPr>
          <w:rFonts w:ascii="Times New Roman" w:hAnsi="Times New Roman" w:eastAsia="仿宋GB2312"/>
          <w:b/>
          <w:bCs/>
          <w:color w:val="auto"/>
          <w:sz w:val="28"/>
          <w:szCs w:val="28"/>
          <w:highlight w:val="none"/>
          <w:u w:val="none"/>
        </w:rPr>
        <w:t>对应政务服务事项国家级基本目录名称</w:t>
      </w:r>
      <w:r>
        <w:rPr>
          <w:rFonts w:hint="eastAsia" w:ascii="Times New Roman" w:hAnsi="Times New Roman" w:eastAsia="仿宋GB2312"/>
          <w:b/>
          <w:bCs/>
          <w:color w:val="auto"/>
          <w:sz w:val="28"/>
          <w:szCs w:val="28"/>
          <w:highlight w:val="none"/>
          <w:u w:val="none"/>
        </w:rPr>
        <w:t>：</w:t>
      </w:r>
      <w:r>
        <w:rPr>
          <w:rFonts w:hint="eastAsia" w:ascii="仿宋" w:hAnsi="仿宋" w:eastAsia="仿宋" w:cs="仿宋"/>
          <w:color w:val="auto"/>
          <w:sz w:val="28"/>
          <w:szCs w:val="28"/>
          <w:highlight w:val="none"/>
          <w:u w:val="none"/>
        </w:rPr>
        <w:t>实施中等及中等以下学历教育、学前教育、自学考试助学及其他文化教育的学校设立、变更和终止审批</w:t>
      </w:r>
    </w:p>
    <w:p>
      <w:pPr>
        <w:spacing w:line="600" w:lineRule="exact"/>
        <w:ind w:firstLine="562" w:firstLineChars="200"/>
        <w:rPr>
          <w:rFonts w:ascii="方正仿宋_GBK" w:hAnsi="方正仿宋_GBK" w:eastAsia="方正仿宋_GBK" w:cs="方正仿宋_GBK"/>
          <w:color w:val="auto"/>
          <w:sz w:val="28"/>
          <w:szCs w:val="28"/>
          <w:highlight w:val="none"/>
          <w:u w:val="none"/>
        </w:rPr>
      </w:pPr>
      <w:r>
        <w:rPr>
          <w:rFonts w:hint="eastAsia" w:ascii="Times New Roman" w:hAnsi="Times New Roman" w:eastAsia="仿宋GB2312"/>
          <w:b/>
          <w:bCs/>
          <w:color w:val="auto"/>
          <w:sz w:val="28"/>
          <w:szCs w:val="28"/>
          <w:highlight w:val="none"/>
          <w:u w:val="none"/>
        </w:rPr>
        <w:t>15.要素统一情况：</w:t>
      </w:r>
      <w:r>
        <w:rPr>
          <w:rFonts w:hint="eastAsia" w:ascii="仿宋" w:hAnsi="仿宋" w:eastAsia="仿宋" w:cs="仿宋"/>
          <w:color w:val="auto"/>
          <w:sz w:val="28"/>
          <w:szCs w:val="28"/>
          <w:highlight w:val="none"/>
          <w:u w:val="none"/>
        </w:rPr>
        <w:t>全省要素统一</w:t>
      </w:r>
    </w:p>
    <w:p>
      <w:pPr>
        <w:numPr>
          <w:ilvl w:val="0"/>
          <w:numId w:val="2"/>
        </w:numPr>
        <w:spacing w:line="540" w:lineRule="exact"/>
        <w:outlineLvl w:val="1"/>
        <w:rPr>
          <w:rFonts w:ascii="Times New Roman" w:hAnsi="Times New Roman" w:eastAsia="黑体"/>
          <w:color w:val="auto"/>
          <w:sz w:val="28"/>
          <w:szCs w:val="28"/>
          <w:highlight w:val="none"/>
          <w:u w:val="none"/>
        </w:rPr>
      </w:pPr>
      <w:r>
        <w:rPr>
          <w:rFonts w:hint="eastAsia" w:ascii="Times New Roman" w:hAnsi="Times New Roman" w:eastAsia="黑体"/>
          <w:color w:val="auto"/>
          <w:sz w:val="28"/>
          <w:szCs w:val="28"/>
          <w:highlight w:val="none"/>
          <w:u w:val="none"/>
        </w:rPr>
        <w:t>行政许可事项类型</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条件型</w:t>
      </w:r>
    </w:p>
    <w:p>
      <w:pPr>
        <w:numPr>
          <w:ilvl w:val="0"/>
          <w:numId w:val="2"/>
        </w:numPr>
        <w:spacing w:line="540" w:lineRule="exact"/>
        <w:outlineLvl w:val="1"/>
        <w:rPr>
          <w:rFonts w:hint="eastAsia" w:ascii="Times New Roman" w:hAnsi="Times New Roman" w:eastAsia="黑体"/>
          <w:color w:val="auto"/>
          <w:sz w:val="28"/>
          <w:szCs w:val="28"/>
          <w:highlight w:val="none"/>
          <w:u w:val="none"/>
        </w:rPr>
      </w:pPr>
      <w:r>
        <w:rPr>
          <w:rFonts w:hint="eastAsia" w:ascii="Times New Roman" w:hAnsi="Times New Roman" w:eastAsia="黑体"/>
          <w:color w:val="auto"/>
          <w:sz w:val="28"/>
          <w:szCs w:val="28"/>
          <w:highlight w:val="none"/>
          <w:u w:val="none"/>
        </w:rPr>
        <w:t>行政许可条件</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1.准予行政许可的条件</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u w:val="none"/>
          <w:lang w:val="en-US" w:eastAsia="zh-CN"/>
        </w:rPr>
        <w:t>1</w:t>
      </w: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u w:val="none"/>
        </w:rPr>
        <w:t>有组织机构和章程；</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u w:val="none"/>
          <w:lang w:val="en-US" w:eastAsia="zh-CN"/>
        </w:rPr>
        <w:t>2</w:t>
      </w: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u w:val="none"/>
        </w:rPr>
        <w:t>举办者为社会组织的，应当具有法人资格，举办者为个人的，应当具有政治权利和完全民事行为能力；</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u w:val="none"/>
          <w:lang w:val="en-US" w:eastAsia="zh-CN"/>
        </w:rPr>
        <w:t>3</w:t>
      </w: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u w:val="none"/>
        </w:rPr>
        <w:t>有符合国家规定的校长、教师以及安全保卫和其他工作人员；</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u w:val="none"/>
          <w:lang w:val="en-US" w:eastAsia="zh-CN"/>
        </w:rPr>
        <w:t>4</w:t>
      </w: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u w:val="none"/>
        </w:rPr>
        <w:t>符合国家规定的选址要求，设置在安全区域内；</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u w:val="none"/>
          <w:lang w:val="en-US" w:eastAsia="zh-CN"/>
        </w:rPr>
        <w:t>5</w:t>
      </w: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u w:val="none"/>
        </w:rPr>
        <w:t>符合国家规定的规模和班额标准；</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u w:val="none"/>
          <w:lang w:val="en-US" w:eastAsia="zh-CN"/>
        </w:rPr>
        <w:t>6</w:t>
      </w: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u w:val="none"/>
        </w:rPr>
        <w:t>有符合国家规定的校舍、卫生室或者保健室、安全设施设备及户外场地；</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u w:val="none"/>
          <w:lang w:val="en-US" w:eastAsia="zh-CN"/>
        </w:rPr>
        <w:t>7</w:t>
      </w: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u w:val="none"/>
        </w:rPr>
        <w:t>有必备的办学资金和稳定的经费来源</w:t>
      </w:r>
      <w:r>
        <w:rPr>
          <w:rFonts w:hint="eastAsia" w:ascii="仿宋" w:hAnsi="仿宋" w:eastAsia="仿宋" w:cs="仿宋"/>
          <w:color w:val="auto"/>
          <w:sz w:val="28"/>
          <w:szCs w:val="28"/>
          <w:highlight w:val="none"/>
          <w:u w:val="none"/>
          <w:lang w:val="en-US" w:eastAsia="zh-CN"/>
        </w:rPr>
        <w:t>。</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2.规定行政许可条件的依据</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（1）《中华人民共和国民办教育促进法》第十二条 举办实施学历教育、学前教育、自学考试助学及其他文化教育的民办学校，由县级以上人民政府教育行政部门按照国家规定的权限审批……</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（2）《中华人民共和国教育法》第二十七条 设立学校及其他教育机构，必须具备下列基本条件：</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（一）有组织机构和章程；</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（二）有合格的教师；</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（三）有符合规定标准的教学场所及设施、设备等；</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（四）有必备的办学资金和稳定的经费来源。</w:t>
      </w:r>
    </w:p>
    <w:p>
      <w:pPr>
        <w:numPr>
          <w:ilvl w:val="0"/>
          <w:numId w:val="2"/>
        </w:numPr>
        <w:spacing w:line="540" w:lineRule="exact"/>
        <w:outlineLvl w:val="1"/>
        <w:rPr>
          <w:rFonts w:ascii="Times New Roman" w:hAnsi="Times New Roman" w:eastAsia="黑体"/>
          <w:color w:val="auto"/>
          <w:sz w:val="28"/>
          <w:szCs w:val="28"/>
          <w:highlight w:val="none"/>
          <w:u w:val="none"/>
        </w:rPr>
      </w:pPr>
      <w:r>
        <w:rPr>
          <w:rFonts w:ascii="Times New Roman" w:hAnsi="Times New Roman" w:eastAsia="黑体"/>
          <w:color w:val="auto"/>
          <w:sz w:val="28"/>
          <w:szCs w:val="28"/>
          <w:highlight w:val="none"/>
          <w:u w:val="none"/>
        </w:rPr>
        <w:t>行政许可服务对象类型</w:t>
      </w:r>
      <w:r>
        <w:rPr>
          <w:rFonts w:hint="eastAsia" w:ascii="Times New Roman" w:hAnsi="Times New Roman" w:eastAsia="黑体"/>
          <w:color w:val="auto"/>
          <w:sz w:val="28"/>
          <w:szCs w:val="28"/>
          <w:highlight w:val="none"/>
          <w:u w:val="none"/>
        </w:rPr>
        <w:t>与改革举措</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1.服务对象类型：自然人,企业法人,社会组织法人,非法人企业,其他组织</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2.是否为涉企许可事项：是</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3.涉企经营许可事项名称：实施中等及中等以下学历教育、学前教育、自学考试助学及其他文化教育的民办学校设立、变更和终止审批</w:t>
      </w:r>
    </w:p>
    <w:p>
      <w:pPr>
        <w:spacing w:line="360" w:lineRule="auto"/>
        <w:ind w:firstLine="560" w:firstLineChars="200"/>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rPr>
        <w:t>4.许可证件名称：</w:t>
      </w:r>
      <w:r>
        <w:rPr>
          <w:rFonts w:hint="eastAsia" w:ascii="仿宋" w:hAnsi="仿宋" w:eastAsia="仿宋" w:cs="仿宋"/>
          <w:color w:val="auto"/>
          <w:sz w:val="28"/>
          <w:szCs w:val="28"/>
          <w:highlight w:val="none"/>
          <w:u w:val="none"/>
          <w:lang w:val="en-US" w:eastAsia="zh-CN"/>
        </w:rPr>
        <w:t>无</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5.改革方式：优化审批服务</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6.具体改革举措</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u w:val="none"/>
          <w:lang w:val="en-US" w:eastAsia="zh-CN"/>
        </w:rPr>
        <w:t>1</w:t>
      </w: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u w:val="none"/>
        </w:rPr>
        <w:t>在社会组织申请筹设或正式设立营利性民办学校时，不再要求提交由会计师事务所出具的该社会组织近2年的年度财务会计报告审计结果等材料。</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u w:val="none"/>
          <w:lang w:val="en-US" w:eastAsia="zh-CN"/>
        </w:rPr>
        <w:t>2</w:t>
      </w: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u w:val="none"/>
        </w:rPr>
        <w:t>在民办学校举办者再次申请举办营利性民办学校时，不再要求提交近2年年度检查的证明材料和有资质的会计师事务所出具的学校上年度财务会计报告审计结果。</w:t>
      </w:r>
    </w:p>
    <w:p>
      <w:pPr>
        <w:spacing w:line="360" w:lineRule="auto"/>
        <w:ind w:firstLine="560" w:firstLineChars="200"/>
        <w:rPr>
          <w:rFonts w:hint="default"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rPr>
        <w:t>7.加强事中事后监管措施</w:t>
      </w: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u w:val="none"/>
          <w:lang w:val="en-US" w:eastAsia="zh-CN"/>
        </w:rPr>
        <w:t>无</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申请材料</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1.申请材料名称</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（1）申办报告，内容应当主要包括:举办者、培养目标、办学规模、办学层次、办学形式、办学条件、内部管理体制、经费筹措与管理使用；</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（2）举办者的姓名、住址或者名称、地址；</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（3）资产来源、资金数额及有效证明文件，并载明产权；</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（4）属捐赠性质的校产须提交捐赠协议，载明捐赠人的姓名、所捐资产的数额、用途和管理方法及</w:t>
      </w:r>
      <w:r>
        <w:rPr>
          <w:rFonts w:hint="eastAsia" w:ascii="仿宋" w:hAnsi="仿宋" w:eastAsia="仿宋" w:cs="仿宋"/>
          <w:color w:val="auto"/>
          <w:sz w:val="28"/>
          <w:szCs w:val="28"/>
          <w:highlight w:val="none"/>
          <w:u w:val="none"/>
          <w:lang w:eastAsia="zh-CN"/>
        </w:rPr>
        <w:t>其</w:t>
      </w:r>
      <w:r>
        <w:rPr>
          <w:rFonts w:hint="eastAsia" w:ascii="仿宋" w:hAnsi="仿宋" w:eastAsia="仿宋" w:cs="仿宋"/>
          <w:color w:val="auto"/>
          <w:sz w:val="28"/>
          <w:szCs w:val="28"/>
          <w:highlight w:val="none"/>
          <w:u w:val="none"/>
        </w:rPr>
        <w:t>有效证明文件。</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2.规定申请材料的依据</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《中华人民共和国民办教育促进法》第十三条 申请筹设民办学校，举办者应当向审批机关提交下列材料:</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（一）申办报告，内容应当主要包括:举办者、培养目标、办学规模、办学层次、办学形式、办学条件、内部管理体制、经费筹措与管理使用等；</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（二）举办者的姓名、住址或者名称、地址；</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（三）资产来源、资金数额及有效证明文件，并载明产权；</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（四）属捐赠性质的校产须提交捐赠协议，载明捐赠人的姓名、所捐资产的数额、用途和管理方法及相关有效证明文件。</w:t>
      </w:r>
    </w:p>
    <w:p>
      <w:pPr>
        <w:numPr>
          <w:ilvl w:val="0"/>
          <w:numId w:val="2"/>
        </w:numPr>
        <w:spacing w:line="540" w:lineRule="exact"/>
        <w:outlineLvl w:val="1"/>
        <w:rPr>
          <w:rFonts w:hint="eastAsia" w:ascii="Times New Roman" w:hAnsi="Times New Roman" w:eastAsia="黑体"/>
          <w:color w:val="auto"/>
          <w:sz w:val="28"/>
          <w:szCs w:val="28"/>
          <w:highlight w:val="none"/>
          <w:u w:val="none"/>
        </w:rPr>
      </w:pPr>
      <w:r>
        <w:rPr>
          <w:rFonts w:hint="eastAsia" w:ascii="Times New Roman" w:hAnsi="Times New Roman" w:eastAsia="黑体"/>
          <w:color w:val="auto"/>
          <w:sz w:val="28"/>
          <w:szCs w:val="28"/>
          <w:highlight w:val="none"/>
          <w:u w:val="none"/>
        </w:rPr>
        <w:t>中介服务</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1.有无法定中介服务事项：无</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2.中介服务事项名称：无</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3.设定中介服务事项的依据</w:t>
      </w: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u w:val="none"/>
        </w:rPr>
        <w:t>无</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4.提供中介服务的机构：无</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5.中介服务事项的收费性质：无</w:t>
      </w:r>
    </w:p>
    <w:p>
      <w:pPr>
        <w:numPr>
          <w:ilvl w:val="0"/>
          <w:numId w:val="2"/>
        </w:numPr>
        <w:spacing w:line="540" w:lineRule="exact"/>
        <w:outlineLvl w:val="1"/>
        <w:rPr>
          <w:rFonts w:hint="eastAsia" w:ascii="Times New Roman" w:hAnsi="Times New Roman" w:eastAsia="黑体"/>
          <w:color w:val="auto"/>
          <w:sz w:val="28"/>
          <w:szCs w:val="28"/>
          <w:highlight w:val="none"/>
          <w:u w:val="none"/>
        </w:rPr>
      </w:pPr>
      <w:r>
        <w:rPr>
          <w:rFonts w:hint="eastAsia" w:ascii="Times New Roman" w:hAnsi="Times New Roman" w:eastAsia="黑体"/>
          <w:color w:val="auto"/>
          <w:sz w:val="28"/>
          <w:szCs w:val="28"/>
          <w:highlight w:val="none"/>
          <w:u w:val="none"/>
        </w:rPr>
        <w:t>审批程序</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1.办理行政许可的程序环节</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（1）申请人提出申请；</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（2）审批机关受理申请；</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（3）审批机关进行审查；</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（4）审批机关作出行政许可决定。</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2.规定行政许可程序的依据</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《中华人民共和国行政许可法》第三十二条 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行政机关受理或者不予受理行政许可申请，应当出具加盖本行政机关专用印章和注明日期的书面凭证。</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第三十四条 行政机关应当对申请人提交的申请材料进行审查。</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申请人提交的申请材料齐全、符合法定形式，行政机关能够当场作出决定的，应当当场作出书面的行政许可决定。</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根据法定条件和程序，需要对申请材料的实质内容进行核实的，行政机关应当指派两名以上工作人员进行核查。</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第三十五条 依法应当先经下级行政机关审查后报上级行政机关决定的行政许可，下级行政机关应当在法定期限内将初步审查意见和全部申请材料直接报送上级行政机关。上级行政机关不得要求申请人重复提供申请材料。</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第三十七条 行政机关对行政许可申请进行审查后，除当场作出行政许可决定的外，应当在法定期限内按照规定程序作出行政许可决定。</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第三十八条 申请人的申请符合法定条件、标准的，行政机关应当依法作出准予行政许可的书面决定。</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行政机关依法作出不予行政许可的书面决定的，应当说明理由，并告知申请人享有依法申请行政复议或者提起行政诉讼的权利。</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第三十九条 行政机关作出准予行政许可的决定，需要颁发行政许可证件的，应当向申请人颁发加盖本行政机关印章的下列行政许可证件：</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（一）许可证、执照或者其他许可证书；</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（二）资格证、资质证或者其他合格证书；</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（三）行政机关的批准文件或者证明文件；</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（四）法律、法规规定的其他行政许可证件。</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行政机关实施检验、检测、检疫的，可以在检验、检测、检疫合格的设备、设施、产品、物品上加贴标签或者加盖检验、检测、检疫印章。</w:t>
      </w:r>
    </w:p>
    <w:p>
      <w:pPr>
        <w:spacing w:line="360" w:lineRule="auto"/>
        <w:ind w:firstLine="560" w:firstLineChars="200"/>
        <w:rPr>
          <w:rFonts w:hint="eastAsia" w:ascii="仿宋" w:hAnsi="仿宋" w:eastAsia="仿宋" w:cs="仿宋"/>
          <w:color w:val="auto"/>
          <w:sz w:val="28"/>
          <w:szCs w:val="28"/>
          <w:highlight w:val="none"/>
          <w:u w:val="none"/>
          <w:lang w:eastAsia="zh-CN"/>
        </w:rPr>
      </w:pPr>
      <w:r>
        <w:rPr>
          <w:rFonts w:hint="eastAsia" w:ascii="仿宋" w:hAnsi="仿宋" w:eastAsia="仿宋" w:cs="仿宋"/>
          <w:color w:val="auto"/>
          <w:sz w:val="28"/>
          <w:szCs w:val="28"/>
          <w:highlight w:val="none"/>
          <w:u w:val="none"/>
        </w:rPr>
        <w:t>3.是否需要现场勘验：</w:t>
      </w:r>
      <w:r>
        <w:rPr>
          <w:rFonts w:hint="eastAsia" w:ascii="仿宋" w:hAnsi="仿宋" w:eastAsia="仿宋" w:cs="仿宋"/>
          <w:color w:val="auto"/>
          <w:sz w:val="28"/>
          <w:szCs w:val="28"/>
          <w:highlight w:val="none"/>
          <w:u w:val="none"/>
          <w:lang w:eastAsia="zh-CN"/>
        </w:rPr>
        <w:t>是</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4.是否需要组织听证：否</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5.是否需要招标、拍卖、挂牌交易：否</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6.是否需要检验、检测、检疫：否</w:t>
      </w:r>
    </w:p>
    <w:p>
      <w:pPr>
        <w:spacing w:line="360" w:lineRule="auto"/>
        <w:ind w:firstLine="560" w:firstLineChars="200"/>
        <w:rPr>
          <w:rFonts w:hint="eastAsia" w:ascii="仿宋" w:hAnsi="仿宋" w:eastAsia="仿宋" w:cs="仿宋"/>
          <w:color w:val="auto"/>
          <w:sz w:val="28"/>
          <w:szCs w:val="28"/>
          <w:highlight w:val="none"/>
          <w:u w:val="none"/>
          <w:lang w:eastAsia="zh-CN"/>
        </w:rPr>
      </w:pPr>
      <w:r>
        <w:rPr>
          <w:rFonts w:hint="eastAsia" w:ascii="仿宋" w:hAnsi="仿宋" w:eastAsia="仿宋" w:cs="仿宋"/>
          <w:color w:val="auto"/>
          <w:sz w:val="28"/>
          <w:szCs w:val="28"/>
          <w:highlight w:val="none"/>
          <w:u w:val="none"/>
        </w:rPr>
        <w:t>7.是否需要鉴定：</w:t>
      </w:r>
      <w:r>
        <w:rPr>
          <w:rFonts w:hint="eastAsia" w:ascii="仿宋" w:hAnsi="仿宋" w:eastAsia="仿宋" w:cs="仿宋"/>
          <w:color w:val="auto"/>
          <w:sz w:val="28"/>
          <w:szCs w:val="28"/>
          <w:highlight w:val="none"/>
          <w:u w:val="none"/>
          <w:lang w:eastAsia="zh-CN"/>
        </w:rPr>
        <w:t>是</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8.是否需要专家评审：是</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9.是否需要向社会公示：是</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10.是否实行告知承诺办理：否</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11.审批机关是否委托服务机构开展技术性服务：否</w:t>
      </w:r>
    </w:p>
    <w:p>
      <w:pPr>
        <w:numPr>
          <w:ilvl w:val="0"/>
          <w:numId w:val="2"/>
        </w:numPr>
        <w:spacing w:line="540" w:lineRule="exact"/>
        <w:outlineLvl w:val="1"/>
        <w:rPr>
          <w:rFonts w:hint="eastAsia" w:ascii="Times New Roman" w:hAnsi="Times New Roman" w:eastAsia="黑体"/>
          <w:color w:val="auto"/>
          <w:sz w:val="28"/>
          <w:szCs w:val="28"/>
          <w:highlight w:val="none"/>
          <w:u w:val="none"/>
        </w:rPr>
      </w:pPr>
      <w:r>
        <w:rPr>
          <w:rFonts w:hint="eastAsia" w:ascii="Times New Roman" w:hAnsi="Times New Roman" w:eastAsia="黑体"/>
          <w:color w:val="auto"/>
          <w:sz w:val="28"/>
          <w:szCs w:val="28"/>
          <w:highlight w:val="none"/>
          <w:u w:val="none"/>
        </w:rPr>
        <w:t>受理和审批时限</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1.承诺受理时限：5个工作日</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2.法定审批时限：30个</w:t>
      </w:r>
      <w:r>
        <w:rPr>
          <w:rFonts w:hint="eastAsia" w:ascii="仿宋" w:hAnsi="仿宋" w:eastAsia="仿宋" w:cs="仿宋"/>
          <w:color w:val="auto"/>
          <w:sz w:val="28"/>
          <w:szCs w:val="28"/>
          <w:highlight w:val="none"/>
          <w:u w:val="none"/>
          <w:lang w:eastAsia="zh-CN"/>
        </w:rPr>
        <w:t>工作</w:t>
      </w:r>
      <w:r>
        <w:rPr>
          <w:rFonts w:hint="eastAsia" w:ascii="仿宋" w:hAnsi="仿宋" w:eastAsia="仿宋" w:cs="仿宋"/>
          <w:color w:val="auto"/>
          <w:sz w:val="28"/>
          <w:szCs w:val="28"/>
          <w:highlight w:val="none"/>
          <w:u w:val="none"/>
        </w:rPr>
        <w:t>日</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3.规定法定审批时限依据</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《中华人民共和国民办教育促进法》第十四条 审批机关应当自受理筹设民办学校的申请之日起三十日内以书面形式作出是否同意的决定。</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4.承诺审批时限：</w:t>
      </w:r>
      <w:r>
        <w:rPr>
          <w:rFonts w:hint="eastAsia" w:ascii="仿宋" w:hAnsi="仿宋" w:eastAsia="仿宋" w:cs="仿宋"/>
          <w:color w:val="auto"/>
          <w:sz w:val="28"/>
          <w:szCs w:val="28"/>
          <w:highlight w:val="none"/>
          <w:u w:val="none"/>
          <w:lang w:val="en-US" w:eastAsia="zh-CN"/>
        </w:rPr>
        <w:t>7</w:t>
      </w:r>
      <w:r>
        <w:rPr>
          <w:rFonts w:hint="eastAsia" w:ascii="仿宋" w:hAnsi="仿宋" w:eastAsia="仿宋" w:cs="仿宋"/>
          <w:color w:val="auto"/>
          <w:sz w:val="28"/>
          <w:szCs w:val="28"/>
          <w:highlight w:val="none"/>
          <w:u w:val="none"/>
        </w:rPr>
        <w:t>个工作日</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依法进行专家评议另需时间不计算在该时限</w:t>
      </w:r>
    </w:p>
    <w:p>
      <w:pPr>
        <w:numPr>
          <w:ilvl w:val="0"/>
          <w:numId w:val="2"/>
        </w:numPr>
        <w:spacing w:line="540" w:lineRule="exact"/>
        <w:outlineLvl w:val="1"/>
        <w:rPr>
          <w:rFonts w:hint="eastAsia" w:ascii="Times New Roman" w:hAnsi="Times New Roman" w:eastAsia="黑体"/>
          <w:color w:val="auto"/>
          <w:sz w:val="28"/>
          <w:szCs w:val="28"/>
          <w:highlight w:val="none"/>
          <w:u w:val="none"/>
        </w:rPr>
      </w:pPr>
      <w:r>
        <w:rPr>
          <w:rFonts w:hint="eastAsia" w:ascii="Times New Roman" w:hAnsi="Times New Roman" w:eastAsia="黑体"/>
          <w:color w:val="auto"/>
          <w:sz w:val="28"/>
          <w:szCs w:val="28"/>
          <w:highlight w:val="none"/>
          <w:u w:val="none"/>
        </w:rPr>
        <w:t>收费</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1.办理行政许可是否收费：否</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2.收费项目的名称、收费项目的标准、设定收费项目的依据、规定收费标准的依据</w:t>
      </w: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u w:val="none"/>
        </w:rPr>
        <w:t>无</w:t>
      </w:r>
    </w:p>
    <w:p>
      <w:pPr>
        <w:numPr>
          <w:ilvl w:val="0"/>
          <w:numId w:val="2"/>
        </w:numPr>
        <w:spacing w:line="540" w:lineRule="exact"/>
        <w:outlineLvl w:val="1"/>
        <w:rPr>
          <w:rFonts w:hint="eastAsia" w:ascii="Times New Roman" w:hAnsi="Times New Roman" w:eastAsia="黑体"/>
          <w:color w:val="auto"/>
          <w:sz w:val="28"/>
          <w:szCs w:val="28"/>
          <w:highlight w:val="none"/>
          <w:u w:val="none"/>
        </w:rPr>
      </w:pPr>
      <w:r>
        <w:rPr>
          <w:rFonts w:hint="eastAsia" w:ascii="Times New Roman" w:hAnsi="Times New Roman" w:eastAsia="黑体"/>
          <w:color w:val="auto"/>
          <w:sz w:val="28"/>
          <w:szCs w:val="28"/>
          <w:highlight w:val="none"/>
          <w:u w:val="none"/>
        </w:rPr>
        <w:t>行政许可证件</w:t>
      </w:r>
    </w:p>
    <w:p>
      <w:pPr>
        <w:spacing w:line="360" w:lineRule="auto"/>
        <w:ind w:firstLine="560" w:firstLineChars="200"/>
        <w:rPr>
          <w:rFonts w:hint="eastAsia" w:ascii="仿宋" w:hAnsi="仿宋" w:eastAsia="仿宋" w:cs="仿宋"/>
          <w:color w:val="auto"/>
          <w:sz w:val="28"/>
          <w:szCs w:val="28"/>
          <w:highlight w:val="none"/>
          <w:u w:val="none"/>
          <w:lang w:eastAsia="zh-CN"/>
        </w:rPr>
      </w:pPr>
      <w:r>
        <w:rPr>
          <w:rFonts w:hint="eastAsia" w:ascii="仿宋" w:hAnsi="仿宋" w:eastAsia="仿宋" w:cs="仿宋"/>
          <w:color w:val="auto"/>
          <w:sz w:val="28"/>
          <w:szCs w:val="28"/>
          <w:highlight w:val="none"/>
          <w:u w:val="none"/>
        </w:rPr>
        <w:t>1.审批结果类型：批文</w:t>
      </w:r>
    </w:p>
    <w:p>
      <w:pPr>
        <w:spacing w:line="360" w:lineRule="auto"/>
        <w:ind w:firstLine="560" w:firstLineChars="200"/>
        <w:rPr>
          <w:rFonts w:hint="eastAsia" w:ascii="仿宋" w:hAnsi="仿宋" w:eastAsia="仿宋" w:cs="仿宋"/>
          <w:color w:val="auto"/>
          <w:sz w:val="28"/>
          <w:szCs w:val="28"/>
          <w:highlight w:val="none"/>
          <w:u w:val="none"/>
          <w:lang w:eastAsia="zh-CN"/>
        </w:rPr>
      </w:pPr>
      <w:r>
        <w:rPr>
          <w:rFonts w:hint="eastAsia" w:ascii="仿宋" w:hAnsi="仿宋" w:eastAsia="仿宋" w:cs="仿宋"/>
          <w:color w:val="auto"/>
          <w:sz w:val="28"/>
          <w:szCs w:val="28"/>
          <w:highlight w:val="none"/>
          <w:u w:val="none"/>
        </w:rPr>
        <w:t>2.审批结果名称：批文</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3.审批结果的有效期限：3年</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4.规定审批结果有效期限的依据</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《中华人民共和国民办教育促进法》第十三条 审批机关应当自受理筹设民办学校的申请之日起三十日内以书面形式作出是否同意的决定。同意筹设的，发给筹设批准书。不同意筹设的，应当说明理由。筹设期不得超过三年。超过三年的，举办者应当重新申报。</w:t>
      </w:r>
    </w:p>
    <w:p>
      <w:pPr>
        <w:spacing w:line="360" w:lineRule="auto"/>
        <w:ind w:firstLine="560" w:firstLineChars="200"/>
        <w:rPr>
          <w:rFonts w:hint="default"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rPr>
        <w:t>5.是否需要办理审批结果变更手续：</w:t>
      </w:r>
      <w:r>
        <w:rPr>
          <w:rFonts w:hint="eastAsia" w:ascii="仿宋" w:hAnsi="仿宋" w:eastAsia="仿宋" w:cs="仿宋"/>
          <w:color w:val="auto"/>
          <w:sz w:val="28"/>
          <w:szCs w:val="28"/>
          <w:highlight w:val="none"/>
          <w:u w:val="none"/>
          <w:lang w:val="en-US" w:eastAsia="zh-CN"/>
        </w:rPr>
        <w:t>否</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6.办理审批结果变更手续的要求</w:t>
      </w: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u w:val="none"/>
        </w:rPr>
        <w:t>无</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7.是否需要办理审批结果延续手续：否</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8.办理审批结果延续手续的要求</w:t>
      </w: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u w:val="none"/>
        </w:rPr>
        <w:t>无</w:t>
      </w:r>
    </w:p>
    <w:p>
      <w:pPr>
        <w:spacing w:line="360" w:lineRule="auto"/>
        <w:ind w:firstLine="560" w:firstLineChars="200"/>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rPr>
        <w:t>9.审批结果的有效地域范围</w:t>
      </w: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u w:val="none"/>
          <w:lang w:val="en-US" w:eastAsia="zh-CN"/>
        </w:rPr>
        <w:t>本辖区</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10.规定审批结果有效地域范围的依据</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《中华人民共和国民办教育促进法》第十二条 举办实施学历教育、学前教育、自学考试助学及其他文化教育的民办学校，由县级以上人民政府教育行政部门按照国家规定的权限审批……</w:t>
      </w:r>
    </w:p>
    <w:p>
      <w:pPr>
        <w:numPr>
          <w:ilvl w:val="0"/>
          <w:numId w:val="2"/>
        </w:numPr>
        <w:spacing w:line="540" w:lineRule="exact"/>
        <w:outlineLvl w:val="1"/>
        <w:rPr>
          <w:rFonts w:hint="eastAsia" w:ascii="Times New Roman" w:hAnsi="Times New Roman" w:eastAsia="黑体"/>
          <w:color w:val="auto"/>
          <w:sz w:val="28"/>
          <w:szCs w:val="28"/>
          <w:highlight w:val="none"/>
          <w:u w:val="none"/>
        </w:rPr>
      </w:pPr>
      <w:r>
        <w:rPr>
          <w:rFonts w:hint="eastAsia" w:ascii="Times New Roman" w:hAnsi="Times New Roman" w:eastAsia="黑体"/>
          <w:color w:val="auto"/>
          <w:sz w:val="28"/>
          <w:szCs w:val="28"/>
          <w:highlight w:val="none"/>
          <w:u w:val="none"/>
        </w:rPr>
        <w:t>行政许可数量限制</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1.有无行政许可数量限制：无</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2.公布数量限制的方式：无</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3.公布数量限制的周期：无</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4.在数量限制条件下实施行政许可的方式：无</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5.规定在数量限制条件下实施行政许可方式的依据</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无</w:t>
      </w:r>
    </w:p>
    <w:p>
      <w:pPr>
        <w:numPr>
          <w:ilvl w:val="0"/>
          <w:numId w:val="2"/>
        </w:numPr>
        <w:spacing w:line="540" w:lineRule="exact"/>
        <w:outlineLvl w:val="1"/>
        <w:rPr>
          <w:rFonts w:hint="eastAsia" w:ascii="Times New Roman" w:hAnsi="Times New Roman" w:eastAsia="黑体"/>
          <w:color w:val="auto"/>
          <w:sz w:val="28"/>
          <w:szCs w:val="28"/>
          <w:highlight w:val="none"/>
          <w:u w:val="none"/>
        </w:rPr>
      </w:pPr>
      <w:r>
        <w:rPr>
          <w:rFonts w:hint="eastAsia" w:ascii="Times New Roman" w:hAnsi="Times New Roman" w:eastAsia="黑体"/>
          <w:color w:val="auto"/>
          <w:sz w:val="28"/>
          <w:szCs w:val="28"/>
          <w:highlight w:val="none"/>
          <w:u w:val="none"/>
        </w:rPr>
        <w:t>行政许可后年检</w:t>
      </w:r>
    </w:p>
    <w:p>
      <w:pPr>
        <w:spacing w:line="360" w:lineRule="auto"/>
        <w:ind w:firstLine="560" w:firstLineChars="200"/>
        <w:rPr>
          <w:rFonts w:hint="eastAsia" w:ascii="仿宋" w:hAnsi="仿宋" w:eastAsia="仿宋" w:cs="仿宋"/>
          <w:color w:val="auto"/>
          <w:sz w:val="28"/>
          <w:szCs w:val="28"/>
          <w:highlight w:val="none"/>
          <w:u w:val="none"/>
          <w:lang w:eastAsia="zh-CN"/>
        </w:rPr>
      </w:pPr>
      <w:r>
        <w:rPr>
          <w:rFonts w:hint="eastAsia" w:ascii="仿宋" w:hAnsi="仿宋" w:eastAsia="仿宋" w:cs="仿宋"/>
          <w:color w:val="auto"/>
          <w:sz w:val="28"/>
          <w:szCs w:val="28"/>
          <w:highlight w:val="none"/>
          <w:u w:val="none"/>
        </w:rPr>
        <w:t>1.有无年检要求：</w:t>
      </w:r>
      <w:r>
        <w:rPr>
          <w:rFonts w:hint="eastAsia" w:ascii="仿宋" w:hAnsi="仿宋" w:eastAsia="仿宋" w:cs="仿宋"/>
          <w:color w:val="auto"/>
          <w:sz w:val="28"/>
          <w:szCs w:val="28"/>
          <w:highlight w:val="none"/>
          <w:u w:val="none"/>
          <w:lang w:eastAsia="zh-CN"/>
        </w:rPr>
        <w:t>无</w:t>
      </w:r>
    </w:p>
    <w:p>
      <w:pPr>
        <w:spacing w:line="360" w:lineRule="auto"/>
        <w:ind w:firstLine="560" w:firstLineChars="200"/>
        <w:rPr>
          <w:rFonts w:hint="eastAsia" w:ascii="仿宋" w:hAnsi="仿宋" w:eastAsia="仿宋" w:cs="仿宋"/>
          <w:color w:val="auto"/>
          <w:sz w:val="28"/>
          <w:szCs w:val="28"/>
          <w:highlight w:val="none"/>
          <w:u w:val="none"/>
          <w:lang w:eastAsia="zh-CN"/>
        </w:rPr>
      </w:pPr>
      <w:r>
        <w:rPr>
          <w:rFonts w:hint="eastAsia" w:ascii="仿宋" w:hAnsi="仿宋" w:eastAsia="仿宋" w:cs="仿宋"/>
          <w:color w:val="auto"/>
          <w:sz w:val="28"/>
          <w:szCs w:val="28"/>
          <w:highlight w:val="none"/>
          <w:u w:val="none"/>
        </w:rPr>
        <w:t>2.设定年检要求的依据</w:t>
      </w:r>
      <w:r>
        <w:rPr>
          <w:rFonts w:hint="eastAsia" w:ascii="仿宋" w:hAnsi="仿宋" w:eastAsia="仿宋" w:cs="仿宋"/>
          <w:color w:val="auto"/>
          <w:sz w:val="28"/>
          <w:szCs w:val="28"/>
          <w:highlight w:val="none"/>
          <w:u w:val="none"/>
          <w:lang w:eastAsia="zh-CN"/>
        </w:rPr>
        <w:t>：无</w:t>
      </w:r>
    </w:p>
    <w:p>
      <w:pPr>
        <w:spacing w:line="360" w:lineRule="auto"/>
        <w:ind w:firstLine="560" w:firstLineChars="200"/>
        <w:rPr>
          <w:rFonts w:hint="eastAsia" w:ascii="仿宋" w:hAnsi="仿宋" w:eastAsia="仿宋" w:cs="仿宋"/>
          <w:color w:val="auto"/>
          <w:sz w:val="28"/>
          <w:szCs w:val="28"/>
          <w:highlight w:val="none"/>
          <w:u w:val="none"/>
          <w:lang w:eastAsia="zh-CN"/>
        </w:rPr>
      </w:pPr>
      <w:r>
        <w:rPr>
          <w:rFonts w:hint="eastAsia" w:ascii="仿宋" w:hAnsi="仿宋" w:eastAsia="仿宋" w:cs="仿宋"/>
          <w:color w:val="auto"/>
          <w:sz w:val="28"/>
          <w:szCs w:val="28"/>
          <w:highlight w:val="none"/>
          <w:u w:val="none"/>
        </w:rPr>
        <w:t>3.年检周期：</w:t>
      </w:r>
      <w:r>
        <w:rPr>
          <w:rFonts w:hint="eastAsia" w:ascii="仿宋" w:hAnsi="仿宋" w:eastAsia="仿宋" w:cs="仿宋"/>
          <w:color w:val="auto"/>
          <w:sz w:val="28"/>
          <w:szCs w:val="28"/>
          <w:highlight w:val="none"/>
          <w:u w:val="none"/>
          <w:lang w:eastAsia="zh-CN"/>
        </w:rPr>
        <w:t>无</w:t>
      </w:r>
    </w:p>
    <w:p>
      <w:pPr>
        <w:spacing w:line="360" w:lineRule="auto"/>
        <w:ind w:firstLine="560" w:firstLineChars="200"/>
        <w:rPr>
          <w:rFonts w:hint="eastAsia" w:ascii="仿宋" w:hAnsi="仿宋" w:eastAsia="仿宋" w:cs="仿宋"/>
          <w:color w:val="auto"/>
          <w:sz w:val="28"/>
          <w:szCs w:val="28"/>
          <w:highlight w:val="none"/>
          <w:u w:val="none"/>
          <w:lang w:eastAsia="zh-CN"/>
        </w:rPr>
      </w:pPr>
      <w:r>
        <w:rPr>
          <w:rFonts w:hint="eastAsia" w:ascii="仿宋" w:hAnsi="仿宋" w:eastAsia="仿宋" w:cs="仿宋"/>
          <w:color w:val="auto"/>
          <w:sz w:val="28"/>
          <w:szCs w:val="28"/>
          <w:highlight w:val="none"/>
          <w:u w:val="none"/>
        </w:rPr>
        <w:t>4.年检是否要求报送材料：</w:t>
      </w:r>
      <w:r>
        <w:rPr>
          <w:rFonts w:hint="eastAsia" w:ascii="仿宋" w:hAnsi="仿宋" w:eastAsia="仿宋" w:cs="仿宋"/>
          <w:color w:val="auto"/>
          <w:sz w:val="28"/>
          <w:szCs w:val="28"/>
          <w:highlight w:val="none"/>
          <w:u w:val="none"/>
          <w:lang w:eastAsia="zh-CN"/>
        </w:rPr>
        <w:t>否</w:t>
      </w:r>
    </w:p>
    <w:p>
      <w:pPr>
        <w:spacing w:line="360" w:lineRule="auto"/>
        <w:ind w:firstLine="560" w:firstLineChars="200"/>
        <w:rPr>
          <w:rFonts w:hint="eastAsia" w:ascii="仿宋" w:hAnsi="仿宋" w:eastAsia="仿宋" w:cs="仿宋"/>
          <w:color w:val="auto"/>
          <w:sz w:val="28"/>
          <w:szCs w:val="28"/>
          <w:highlight w:val="none"/>
          <w:u w:val="none"/>
          <w:lang w:eastAsia="zh-CN"/>
        </w:rPr>
      </w:pPr>
      <w:r>
        <w:rPr>
          <w:rFonts w:hint="eastAsia" w:ascii="仿宋" w:hAnsi="仿宋" w:eastAsia="仿宋" w:cs="仿宋"/>
          <w:color w:val="auto"/>
          <w:sz w:val="28"/>
          <w:szCs w:val="28"/>
          <w:highlight w:val="none"/>
          <w:u w:val="none"/>
        </w:rPr>
        <w:t>5.年检报送材料名称：</w:t>
      </w:r>
      <w:r>
        <w:rPr>
          <w:rFonts w:hint="eastAsia" w:ascii="仿宋" w:hAnsi="仿宋" w:eastAsia="仿宋" w:cs="仿宋"/>
          <w:color w:val="auto"/>
          <w:sz w:val="28"/>
          <w:szCs w:val="28"/>
          <w:highlight w:val="none"/>
          <w:u w:val="none"/>
          <w:lang w:eastAsia="zh-CN"/>
        </w:rPr>
        <w:t>无</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6.年检是否收费：无</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7.年检收费项目的名称、年检收费项目的标准、设定年检收费项目的依据、规定年检项目收费标准的依据</w:t>
      </w: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u w:val="none"/>
        </w:rPr>
        <w:t>无</w:t>
      </w:r>
    </w:p>
    <w:p>
      <w:pPr>
        <w:spacing w:line="360" w:lineRule="auto"/>
        <w:ind w:firstLine="560" w:firstLineChars="200"/>
        <w:rPr>
          <w:rFonts w:hint="eastAsia" w:ascii="仿宋" w:hAnsi="仿宋" w:eastAsia="仿宋" w:cs="仿宋"/>
          <w:color w:val="auto"/>
          <w:sz w:val="28"/>
          <w:szCs w:val="28"/>
          <w:highlight w:val="none"/>
          <w:u w:val="none"/>
          <w:lang w:eastAsia="zh-CN"/>
        </w:rPr>
      </w:pPr>
      <w:r>
        <w:rPr>
          <w:rFonts w:hint="eastAsia" w:ascii="仿宋" w:hAnsi="仿宋" w:eastAsia="仿宋" w:cs="仿宋"/>
          <w:color w:val="auto"/>
          <w:sz w:val="28"/>
          <w:szCs w:val="28"/>
          <w:highlight w:val="none"/>
          <w:u w:val="none"/>
        </w:rPr>
        <w:t>8.通过年检的证明或者标志：</w:t>
      </w:r>
      <w:r>
        <w:rPr>
          <w:rFonts w:hint="eastAsia" w:ascii="仿宋" w:hAnsi="仿宋" w:eastAsia="仿宋" w:cs="仿宋"/>
          <w:color w:val="auto"/>
          <w:sz w:val="28"/>
          <w:szCs w:val="28"/>
          <w:highlight w:val="none"/>
          <w:u w:val="none"/>
          <w:lang w:eastAsia="zh-CN"/>
        </w:rPr>
        <w:t>无</w:t>
      </w:r>
    </w:p>
    <w:p>
      <w:pPr>
        <w:numPr>
          <w:ilvl w:val="0"/>
          <w:numId w:val="2"/>
        </w:numPr>
        <w:spacing w:line="540" w:lineRule="exact"/>
        <w:outlineLvl w:val="1"/>
        <w:rPr>
          <w:rFonts w:ascii="Times New Roman" w:hAnsi="Times New Roman" w:eastAsia="黑体"/>
          <w:color w:val="auto"/>
          <w:sz w:val="28"/>
          <w:szCs w:val="28"/>
          <w:highlight w:val="none"/>
          <w:u w:val="none"/>
        </w:rPr>
      </w:pPr>
      <w:r>
        <w:rPr>
          <w:rFonts w:hint="eastAsia" w:ascii="Times New Roman" w:hAnsi="Times New Roman" w:eastAsia="黑体"/>
          <w:color w:val="auto"/>
          <w:sz w:val="28"/>
          <w:szCs w:val="28"/>
          <w:highlight w:val="none"/>
          <w:u w:val="none"/>
        </w:rPr>
        <w:t>行政许可后年报</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1.有无年报要求：无</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2.年报报送材料名称：无</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3.设定年报要求的依据</w:t>
      </w: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u w:val="none"/>
        </w:rPr>
        <w:t>无</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4.年报周期：无</w:t>
      </w:r>
    </w:p>
    <w:p>
      <w:pPr>
        <w:numPr>
          <w:ilvl w:val="0"/>
          <w:numId w:val="2"/>
        </w:numPr>
        <w:spacing w:line="540" w:lineRule="exact"/>
        <w:outlineLvl w:val="1"/>
        <w:rPr>
          <w:rFonts w:ascii="Times New Roman" w:hAnsi="Times New Roman" w:eastAsia="黑体"/>
          <w:color w:val="auto"/>
          <w:sz w:val="28"/>
          <w:szCs w:val="28"/>
          <w:highlight w:val="none"/>
          <w:u w:val="none"/>
        </w:rPr>
      </w:pPr>
      <w:r>
        <w:rPr>
          <w:rFonts w:hint="eastAsia" w:ascii="Times New Roman" w:hAnsi="Times New Roman" w:eastAsia="黑体"/>
          <w:color w:val="auto"/>
          <w:sz w:val="28"/>
          <w:szCs w:val="28"/>
          <w:highlight w:val="none"/>
          <w:u w:val="none"/>
        </w:rPr>
        <w:t>监管主体</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剑川县教育体育局</w:t>
      </w:r>
    </w:p>
    <w:p>
      <w:pPr>
        <w:spacing w:line="540" w:lineRule="exact"/>
        <w:outlineLvl w:val="1"/>
        <w:rPr>
          <w:rFonts w:hint="eastAsia" w:ascii="Times New Roman" w:hAnsi="Times New Roman" w:eastAsia="黑体"/>
          <w:color w:val="auto"/>
          <w:sz w:val="28"/>
          <w:szCs w:val="28"/>
          <w:highlight w:val="none"/>
          <w:u w:val="none"/>
        </w:rPr>
      </w:pPr>
      <w:r>
        <w:rPr>
          <w:rFonts w:hint="eastAsia" w:ascii="Times New Roman" w:hAnsi="Times New Roman" w:eastAsia="黑体"/>
          <w:color w:val="auto"/>
          <w:sz w:val="28"/>
          <w:szCs w:val="28"/>
          <w:highlight w:val="none"/>
          <w:u w:val="none"/>
        </w:rPr>
        <w:t>十五、备注</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根据《</w:t>
      </w:r>
      <w:r>
        <w:rPr>
          <w:rFonts w:hint="eastAsia" w:ascii="仿宋" w:hAnsi="仿宋" w:eastAsia="仿宋" w:cs="仿宋"/>
          <w:color w:val="auto"/>
          <w:sz w:val="28"/>
          <w:szCs w:val="28"/>
          <w:highlight w:val="none"/>
          <w:u w:val="none"/>
          <w:lang w:eastAsia="zh-CN"/>
        </w:rPr>
        <w:t>国务院关于深化“证照分离”改革进一步激发市场主体发展活力</w:t>
      </w:r>
      <w:r>
        <w:rPr>
          <w:rFonts w:hint="eastAsia" w:ascii="仿宋" w:hAnsi="仿宋" w:eastAsia="仿宋" w:cs="仿宋"/>
          <w:color w:val="auto"/>
          <w:sz w:val="28"/>
          <w:szCs w:val="28"/>
          <w:highlight w:val="none"/>
          <w:u w:val="none"/>
        </w:rPr>
        <w:t>的通知》（</w:t>
      </w:r>
      <w:r>
        <w:rPr>
          <w:rFonts w:hint="eastAsia" w:ascii="仿宋" w:hAnsi="仿宋" w:eastAsia="仿宋" w:cs="仿宋"/>
          <w:color w:val="auto"/>
          <w:sz w:val="28"/>
          <w:szCs w:val="28"/>
          <w:highlight w:val="none"/>
          <w:u w:val="none"/>
          <w:lang w:eastAsia="zh-CN"/>
        </w:rPr>
        <w:t>国</w:t>
      </w:r>
      <w:r>
        <w:rPr>
          <w:rFonts w:hint="eastAsia" w:ascii="仿宋" w:hAnsi="仿宋" w:eastAsia="仿宋" w:cs="仿宋"/>
          <w:color w:val="auto"/>
          <w:sz w:val="28"/>
          <w:szCs w:val="28"/>
          <w:highlight w:val="none"/>
          <w:u w:val="none"/>
        </w:rPr>
        <w:t>发〔2021〕</w:t>
      </w:r>
      <w:r>
        <w:rPr>
          <w:rFonts w:hint="eastAsia" w:ascii="仿宋" w:hAnsi="仿宋" w:eastAsia="仿宋" w:cs="仿宋"/>
          <w:color w:val="auto"/>
          <w:sz w:val="28"/>
          <w:szCs w:val="28"/>
          <w:highlight w:val="none"/>
          <w:u w:val="none"/>
          <w:lang w:val="en-US" w:eastAsia="zh-CN"/>
        </w:rPr>
        <w:t>7</w:t>
      </w:r>
      <w:r>
        <w:rPr>
          <w:rFonts w:hint="eastAsia" w:ascii="仿宋" w:hAnsi="仿宋" w:eastAsia="仿宋" w:cs="仿宋"/>
          <w:color w:val="auto"/>
          <w:sz w:val="28"/>
          <w:szCs w:val="28"/>
          <w:highlight w:val="none"/>
          <w:u w:val="none"/>
        </w:rPr>
        <w:t>号），在中国（云南）自由贸易试验区取消中等及中等以下学历教育、学前教育、自学考试助学及其他文化教育的民办学校筹设审批。</w:t>
      </w:r>
    </w:p>
    <w:p>
      <w:pPr>
        <w:spacing w:line="360" w:lineRule="auto"/>
        <w:ind w:firstLine="560" w:firstLineChars="200"/>
        <w:rPr>
          <w:rFonts w:hint="eastAsia" w:ascii="仿宋" w:hAnsi="仿宋" w:eastAsia="仿宋" w:cs="仿宋"/>
          <w:color w:val="auto"/>
          <w:sz w:val="28"/>
          <w:szCs w:val="28"/>
          <w:highlight w:val="none"/>
          <w:u w:val="none"/>
        </w:rPr>
      </w:pPr>
    </w:p>
    <w:p>
      <w:pPr>
        <w:spacing w:line="360" w:lineRule="auto"/>
        <w:ind w:firstLine="560" w:firstLineChars="200"/>
        <w:rPr>
          <w:rFonts w:hint="eastAsia" w:ascii="仿宋" w:hAnsi="仿宋" w:eastAsia="仿宋" w:cs="仿宋"/>
          <w:color w:val="auto"/>
          <w:sz w:val="28"/>
          <w:szCs w:val="28"/>
          <w:highlight w:val="none"/>
          <w:u w:val="none"/>
        </w:rPr>
      </w:pPr>
    </w:p>
    <w:p>
      <w:pPr>
        <w:spacing w:line="360" w:lineRule="auto"/>
        <w:ind w:firstLine="560" w:firstLineChars="200"/>
        <w:rPr>
          <w:rFonts w:hint="eastAsia" w:ascii="仿宋" w:hAnsi="仿宋" w:eastAsia="仿宋" w:cs="仿宋"/>
          <w:color w:val="auto"/>
          <w:sz w:val="28"/>
          <w:szCs w:val="28"/>
          <w:highlight w:val="none"/>
          <w:u w:val="none"/>
        </w:rPr>
      </w:pPr>
    </w:p>
    <w:p>
      <w:pPr>
        <w:spacing w:line="360" w:lineRule="auto"/>
        <w:ind w:firstLine="560" w:firstLineChars="200"/>
        <w:rPr>
          <w:rFonts w:hint="eastAsia" w:ascii="仿宋" w:hAnsi="仿宋" w:eastAsia="仿宋" w:cs="仿宋"/>
          <w:color w:val="auto"/>
          <w:sz w:val="28"/>
          <w:szCs w:val="28"/>
          <w:highlight w:val="none"/>
          <w:u w:val="none"/>
        </w:rPr>
      </w:pPr>
    </w:p>
    <w:p>
      <w:pPr>
        <w:spacing w:line="360" w:lineRule="auto"/>
        <w:ind w:firstLine="560" w:firstLineChars="200"/>
        <w:rPr>
          <w:rFonts w:hint="eastAsia" w:ascii="仿宋" w:hAnsi="仿宋" w:eastAsia="仿宋" w:cs="仿宋"/>
          <w:color w:val="auto"/>
          <w:sz w:val="28"/>
          <w:szCs w:val="28"/>
          <w:highlight w:val="none"/>
          <w:u w:val="none"/>
        </w:rPr>
      </w:pPr>
    </w:p>
    <w:p>
      <w:pPr>
        <w:spacing w:line="360" w:lineRule="auto"/>
        <w:ind w:firstLine="560" w:firstLineChars="200"/>
        <w:rPr>
          <w:rFonts w:hint="eastAsia" w:ascii="仿宋" w:hAnsi="仿宋" w:eastAsia="仿宋" w:cs="仿宋"/>
          <w:color w:val="auto"/>
          <w:sz w:val="28"/>
          <w:szCs w:val="28"/>
          <w:highlight w:val="none"/>
          <w:u w:val="none"/>
        </w:rPr>
      </w:pPr>
    </w:p>
    <w:p>
      <w:pPr>
        <w:spacing w:line="360" w:lineRule="auto"/>
        <w:ind w:firstLine="560" w:firstLineChars="200"/>
        <w:rPr>
          <w:rFonts w:hint="eastAsia" w:ascii="仿宋" w:hAnsi="仿宋" w:eastAsia="仿宋" w:cs="仿宋"/>
          <w:color w:val="auto"/>
          <w:sz w:val="28"/>
          <w:szCs w:val="28"/>
          <w:highlight w:val="none"/>
          <w:u w:val="none"/>
        </w:rPr>
      </w:pPr>
    </w:p>
    <w:p>
      <w:pPr>
        <w:spacing w:line="360" w:lineRule="auto"/>
        <w:ind w:firstLine="560" w:firstLineChars="200"/>
        <w:rPr>
          <w:rFonts w:hint="eastAsia" w:ascii="仿宋" w:hAnsi="仿宋" w:eastAsia="仿宋" w:cs="仿宋"/>
          <w:color w:val="auto"/>
          <w:sz w:val="28"/>
          <w:szCs w:val="28"/>
          <w:highlight w:val="none"/>
          <w:u w:val="none"/>
        </w:rPr>
      </w:pPr>
    </w:p>
    <w:p>
      <w:pPr>
        <w:spacing w:line="360" w:lineRule="auto"/>
        <w:ind w:firstLine="560" w:firstLineChars="200"/>
        <w:rPr>
          <w:rFonts w:hint="eastAsia" w:ascii="仿宋" w:hAnsi="仿宋" w:eastAsia="仿宋" w:cs="仿宋"/>
          <w:color w:val="auto"/>
          <w:sz w:val="28"/>
          <w:szCs w:val="28"/>
          <w:highlight w:val="none"/>
          <w:u w:val="none"/>
        </w:rPr>
      </w:pPr>
    </w:p>
    <w:p>
      <w:pPr>
        <w:spacing w:line="360" w:lineRule="auto"/>
        <w:ind w:firstLine="560" w:firstLineChars="200"/>
        <w:rPr>
          <w:rFonts w:hint="eastAsia" w:ascii="仿宋" w:hAnsi="仿宋" w:eastAsia="仿宋" w:cs="仿宋"/>
          <w:color w:val="auto"/>
          <w:sz w:val="28"/>
          <w:szCs w:val="28"/>
          <w:highlight w:val="none"/>
          <w:u w:val="none"/>
        </w:rPr>
      </w:pPr>
    </w:p>
    <w:p>
      <w:pPr>
        <w:spacing w:line="360" w:lineRule="auto"/>
        <w:ind w:firstLine="560" w:firstLineChars="200"/>
        <w:rPr>
          <w:rFonts w:hint="eastAsia" w:ascii="仿宋" w:hAnsi="仿宋" w:eastAsia="仿宋" w:cs="仿宋"/>
          <w:color w:val="auto"/>
          <w:sz w:val="28"/>
          <w:szCs w:val="28"/>
          <w:highlight w:val="none"/>
          <w:u w:val="none"/>
        </w:rPr>
      </w:pPr>
    </w:p>
    <w:p>
      <w:pPr>
        <w:spacing w:line="360" w:lineRule="auto"/>
        <w:ind w:firstLine="560" w:firstLineChars="200"/>
        <w:rPr>
          <w:rFonts w:hint="eastAsia" w:ascii="仿宋" w:hAnsi="仿宋" w:eastAsia="仿宋" w:cs="仿宋"/>
          <w:color w:val="auto"/>
          <w:sz w:val="28"/>
          <w:szCs w:val="28"/>
          <w:highlight w:val="none"/>
          <w:u w:val="none"/>
        </w:rPr>
      </w:pPr>
    </w:p>
    <w:p>
      <w:pPr>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普通高中筹设审批（</w:t>
      </w:r>
      <w:r>
        <w:rPr>
          <w:rFonts w:hint="eastAsia" w:ascii="方正小标宋_GBK" w:hAnsi="方正小标宋_GBK" w:eastAsia="方正小标宋_GBK" w:cs="方正小标宋_GBK"/>
          <w:sz w:val="40"/>
          <w:szCs w:val="40"/>
          <w:lang w:val="en-US" w:eastAsia="zh-CN"/>
        </w:rPr>
        <w:t>县</w:t>
      </w:r>
      <w:r>
        <w:rPr>
          <w:rFonts w:hint="eastAsia" w:ascii="方正小标宋_GBK" w:hAnsi="方正小标宋_GBK" w:eastAsia="方正小标宋_GBK" w:cs="方正小标宋_GBK"/>
          <w:sz w:val="40"/>
          <w:szCs w:val="40"/>
        </w:rPr>
        <w:t>级权限）</w:t>
      </w:r>
    </w:p>
    <w:p>
      <w:pPr>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w:t>
      </w:r>
      <w:r>
        <w:rPr>
          <w:rFonts w:hint="eastAsia" w:ascii="方正小标宋_GBK" w:hAnsi="方正小标宋_GBK" w:eastAsia="方正小标宋_GBK" w:cs="方正小标宋_GBK"/>
          <w:sz w:val="40"/>
          <w:szCs w:val="40"/>
          <w:lang w:eastAsia="zh-CN"/>
        </w:rPr>
        <w:t>000105103008</w:t>
      </w:r>
      <w:r>
        <w:rPr>
          <w:rFonts w:hint="eastAsia" w:ascii="方正小标宋_GBK" w:hAnsi="方正小标宋_GBK" w:eastAsia="方正小标宋_GBK" w:cs="方正小标宋_GBK"/>
          <w:sz w:val="40"/>
          <w:szCs w:val="40"/>
        </w:rPr>
        <w:t>01】</w:t>
      </w:r>
    </w:p>
    <w:p>
      <w:pPr>
        <w:numPr>
          <w:ilvl w:val="0"/>
          <w:numId w:val="3"/>
        </w:num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基本要素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w:t>
      </w:r>
      <w:r>
        <w:rPr>
          <w:rFonts w:ascii="Times New Roman" w:hAnsi="Times New Roman" w:eastAsia="仿宋GB2312"/>
          <w:b/>
          <w:bCs/>
          <w:sz w:val="28"/>
          <w:szCs w:val="28"/>
        </w:rPr>
        <w:t>行政许可事项名称</w:t>
      </w:r>
      <w:r>
        <w:rPr>
          <w:rFonts w:hint="eastAsia" w:ascii="Times New Roman" w:hAnsi="Times New Roman" w:eastAsia="仿宋GB2312"/>
          <w:b/>
          <w:bCs/>
          <w:sz w:val="28"/>
          <w:szCs w:val="28"/>
        </w:rPr>
        <w:t>及编码</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民办、中外合作开办中等及以下学校和其他教育机构筹设审批【00010510300Y】</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行政许可</w:t>
      </w:r>
      <w:r>
        <w:rPr>
          <w:rFonts w:hint="eastAsia" w:ascii="Times New Roman" w:hAnsi="Times New Roman" w:eastAsia="仿宋GB2312"/>
          <w:b/>
          <w:bCs/>
          <w:sz w:val="28"/>
          <w:szCs w:val="28"/>
        </w:rPr>
        <w:t>事项子项名称及编码</w:t>
      </w:r>
    </w:p>
    <w:p>
      <w:pPr>
        <w:spacing w:line="360" w:lineRule="auto"/>
        <w:ind w:firstLine="560" w:firstLineChars="200"/>
        <w:rPr>
          <w:rFonts w:ascii="方正仿宋_GBK" w:hAnsi="方正仿宋_GBK" w:eastAsia="方正仿宋_GBK" w:cs="方正仿宋_GBK"/>
          <w:sz w:val="28"/>
          <w:szCs w:val="28"/>
        </w:rPr>
      </w:pPr>
      <w:r>
        <w:rPr>
          <w:rFonts w:hint="eastAsia" w:ascii="仿宋" w:hAnsi="仿宋" w:eastAsia="仿宋" w:cs="仿宋"/>
          <w:sz w:val="28"/>
          <w:szCs w:val="28"/>
        </w:rPr>
        <w:t>普通高中筹设审批（</w:t>
      </w:r>
      <w:r>
        <w:rPr>
          <w:rFonts w:hint="eastAsia" w:ascii="仿宋" w:hAnsi="仿宋" w:eastAsia="仿宋" w:cs="仿宋"/>
          <w:sz w:val="28"/>
          <w:szCs w:val="28"/>
          <w:lang w:val="en-US" w:eastAsia="zh-CN"/>
        </w:rPr>
        <w:t>县级权限</w:t>
      </w:r>
      <w:r>
        <w:rPr>
          <w:rFonts w:hint="eastAsia" w:ascii="仿宋" w:hAnsi="仿宋" w:eastAsia="仿宋" w:cs="仿宋"/>
          <w:sz w:val="28"/>
          <w:szCs w:val="28"/>
        </w:rPr>
        <w:t>）【</w:t>
      </w:r>
      <w:r>
        <w:rPr>
          <w:rFonts w:hint="eastAsia" w:ascii="仿宋" w:hAnsi="仿宋" w:eastAsia="仿宋" w:cs="仿宋"/>
          <w:sz w:val="28"/>
          <w:szCs w:val="28"/>
          <w:lang w:eastAsia="zh-CN"/>
        </w:rPr>
        <w:t>000105103008</w:t>
      </w:r>
      <w:r>
        <w:rPr>
          <w:rFonts w:hint="eastAsia" w:ascii="仿宋" w:hAnsi="仿宋" w:eastAsia="仿宋" w:cs="仿宋"/>
          <w:sz w:val="28"/>
          <w:szCs w:val="28"/>
        </w:rPr>
        <w:t>】</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3.行政许可事项业务办理项名称及编码</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普通高中筹设审批（</w:t>
      </w:r>
      <w:r>
        <w:rPr>
          <w:rFonts w:hint="eastAsia" w:ascii="仿宋" w:hAnsi="仿宋" w:eastAsia="仿宋" w:cs="仿宋"/>
          <w:sz w:val="28"/>
          <w:szCs w:val="28"/>
          <w:lang w:eastAsia="zh-CN"/>
        </w:rPr>
        <w:t>县级权限</w:t>
      </w:r>
      <w:r>
        <w:rPr>
          <w:rFonts w:hint="eastAsia" w:ascii="仿宋" w:hAnsi="仿宋" w:eastAsia="仿宋" w:cs="仿宋"/>
          <w:sz w:val="28"/>
          <w:szCs w:val="28"/>
        </w:rPr>
        <w:t>）(</w:t>
      </w:r>
      <w:r>
        <w:rPr>
          <w:rFonts w:hint="eastAsia" w:ascii="仿宋" w:hAnsi="仿宋" w:eastAsia="仿宋" w:cs="仿宋"/>
          <w:sz w:val="28"/>
          <w:szCs w:val="28"/>
          <w:lang w:eastAsia="zh-CN"/>
        </w:rPr>
        <w:t>000105103008</w:t>
      </w:r>
      <w:r>
        <w:rPr>
          <w:rFonts w:hint="eastAsia" w:ascii="仿宋" w:hAnsi="仿宋" w:eastAsia="仿宋" w:cs="仿宋"/>
          <w:sz w:val="28"/>
          <w:szCs w:val="28"/>
        </w:rPr>
        <w:t>01)</w:t>
      </w:r>
    </w:p>
    <w:p>
      <w:pPr>
        <w:spacing w:line="360" w:lineRule="auto"/>
        <w:ind w:firstLine="562" w:firstLineChars="200"/>
        <w:rPr>
          <w:rFonts w:hint="eastAsia" w:ascii="Times New Roman" w:hAnsi="Times New Roman" w:eastAsia="仿宋GB2312"/>
          <w:b/>
          <w:bCs/>
          <w:sz w:val="28"/>
          <w:szCs w:val="28"/>
        </w:rPr>
      </w:pPr>
      <w:r>
        <w:rPr>
          <w:rFonts w:hint="eastAsia" w:ascii="Times New Roman" w:hAnsi="Times New Roman" w:eastAsia="仿宋GB2312"/>
          <w:b/>
          <w:bCs/>
          <w:sz w:val="28"/>
          <w:szCs w:val="28"/>
        </w:rPr>
        <w:t>4.设定依据</w:t>
      </w:r>
    </w:p>
    <w:p>
      <w:pPr>
        <w:spacing w:line="540" w:lineRule="exact"/>
        <w:ind w:firstLine="560" w:firstLineChars="200"/>
        <w:outlineLvl w:val="2"/>
        <w:rPr>
          <w:rFonts w:hint="eastAsia" w:ascii="方正仿宋_GBK" w:hAnsi="方正仿宋_GBK" w:eastAsia="方正仿宋_GBK" w:cs="方正仿宋_GBK"/>
          <w:sz w:val="28"/>
          <w:szCs w:val="28"/>
        </w:rPr>
      </w:pPr>
      <w:r>
        <w:rPr>
          <w:rFonts w:hint="eastAsia" w:ascii="仿宋" w:hAnsi="仿宋" w:eastAsia="仿宋" w:cs="仿宋"/>
          <w:sz w:val="28"/>
          <w:szCs w:val="28"/>
        </w:rPr>
        <w:t>《中华人民共和国民办教育促进法》</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5.实施依据</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（1）《中华人民共和国民办教育促进法》</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（2）《云南省人民政府关于第五轮取消和调整行政审批项目的决定》（云南省人民政府令第171号）</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（3）《云南省人民政府关于调整482项涉及省级行政权力事项的决定》（云政发〔2020〕16号）</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6.监管依据</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（1）《中华人民共和国民办教育促进法》</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（2）《中华人民共和国民办教育促进法实施条例》</w:t>
      </w:r>
    </w:p>
    <w:p>
      <w:pPr>
        <w:spacing w:line="600" w:lineRule="exact"/>
        <w:ind w:firstLine="562" w:firstLineChars="200"/>
        <w:rPr>
          <w:rFonts w:hint="eastAsia" w:ascii="仿宋" w:hAnsi="仿宋" w:eastAsia="仿宋" w:cs="仿宋"/>
          <w:sz w:val="28"/>
          <w:szCs w:val="28"/>
        </w:rPr>
      </w:pPr>
      <w:r>
        <w:rPr>
          <w:rFonts w:hint="eastAsia" w:ascii="Times New Roman" w:hAnsi="Times New Roman" w:eastAsia="仿宋GB2312"/>
          <w:b/>
          <w:bCs/>
          <w:sz w:val="28"/>
          <w:szCs w:val="28"/>
        </w:rPr>
        <w:t>7.</w:t>
      </w:r>
      <w:r>
        <w:rPr>
          <w:rFonts w:ascii="Times New Roman" w:hAnsi="Times New Roman" w:eastAsia="仿宋GB2312"/>
          <w:b/>
          <w:bCs/>
          <w:sz w:val="28"/>
          <w:szCs w:val="28"/>
        </w:rPr>
        <w:t>实施机关</w:t>
      </w:r>
      <w:r>
        <w:rPr>
          <w:rFonts w:hint="eastAsia" w:ascii="Times New Roman" w:hAnsi="Times New Roman" w:eastAsia="仿宋GB2312"/>
          <w:b/>
          <w:bCs/>
          <w:sz w:val="28"/>
          <w:szCs w:val="28"/>
        </w:rPr>
        <w:t>：</w:t>
      </w:r>
      <w:r>
        <w:rPr>
          <w:rFonts w:hint="eastAsia" w:ascii="仿宋" w:hAnsi="仿宋" w:eastAsia="仿宋" w:cs="仿宋"/>
          <w:sz w:val="28"/>
          <w:szCs w:val="28"/>
          <w:lang w:val="en-US" w:eastAsia="zh-CN"/>
        </w:rPr>
        <w:t>剑川县教育体育局</w:t>
      </w:r>
    </w:p>
    <w:p>
      <w:pPr>
        <w:spacing w:line="600" w:lineRule="exact"/>
        <w:ind w:firstLine="562" w:firstLineChars="200"/>
        <w:rPr>
          <w:rFonts w:hint="eastAsia" w:ascii="仿宋" w:hAnsi="仿宋" w:eastAsia="仿宋" w:cs="仿宋"/>
          <w:sz w:val="28"/>
          <w:szCs w:val="28"/>
          <w:lang w:eastAsia="zh-CN"/>
        </w:rPr>
      </w:pPr>
      <w:r>
        <w:rPr>
          <w:rFonts w:hint="eastAsia" w:ascii="Times New Roman" w:hAnsi="Times New Roman" w:eastAsia="仿宋GB2312"/>
          <w:b/>
          <w:bCs/>
          <w:sz w:val="28"/>
          <w:szCs w:val="28"/>
        </w:rPr>
        <w:t>8.</w:t>
      </w:r>
      <w:r>
        <w:rPr>
          <w:rFonts w:ascii="Times New Roman" w:hAnsi="Times New Roman" w:eastAsia="仿宋GB2312"/>
          <w:b/>
          <w:bCs/>
          <w:sz w:val="28"/>
          <w:szCs w:val="28"/>
        </w:rPr>
        <w:t>审批层级</w:t>
      </w:r>
      <w:r>
        <w:rPr>
          <w:rFonts w:hint="eastAsia" w:ascii="Times New Roman" w:hAnsi="Times New Roman" w:eastAsia="仿宋GB2312"/>
          <w:b/>
          <w:bCs/>
          <w:sz w:val="28"/>
          <w:szCs w:val="28"/>
        </w:rPr>
        <w:t>：</w:t>
      </w:r>
      <w:r>
        <w:rPr>
          <w:rFonts w:hint="eastAsia" w:ascii="仿宋" w:hAnsi="仿宋" w:eastAsia="仿宋" w:cs="仿宋"/>
          <w:sz w:val="28"/>
          <w:szCs w:val="28"/>
          <w:lang w:eastAsia="zh-CN"/>
        </w:rPr>
        <w:t>县级</w:t>
      </w:r>
    </w:p>
    <w:p>
      <w:pPr>
        <w:spacing w:line="600" w:lineRule="exact"/>
        <w:ind w:firstLine="562" w:firstLineChars="200"/>
        <w:rPr>
          <w:rFonts w:hint="eastAsia" w:ascii="仿宋" w:hAnsi="仿宋" w:eastAsia="仿宋" w:cs="仿宋"/>
          <w:sz w:val="28"/>
          <w:szCs w:val="28"/>
          <w:lang w:eastAsia="zh-CN"/>
        </w:rPr>
      </w:pPr>
      <w:r>
        <w:rPr>
          <w:rFonts w:hint="eastAsia" w:ascii="Times New Roman" w:hAnsi="Times New Roman" w:eastAsia="仿宋GB2312"/>
          <w:b/>
          <w:bCs/>
          <w:sz w:val="28"/>
          <w:szCs w:val="28"/>
        </w:rPr>
        <w:t>9.行使</w:t>
      </w:r>
      <w:r>
        <w:rPr>
          <w:rFonts w:ascii="Times New Roman" w:hAnsi="Times New Roman" w:eastAsia="仿宋GB2312"/>
          <w:b/>
          <w:bCs/>
          <w:sz w:val="28"/>
          <w:szCs w:val="28"/>
        </w:rPr>
        <w:t>层级</w:t>
      </w:r>
      <w:r>
        <w:rPr>
          <w:rFonts w:hint="eastAsia" w:ascii="Times New Roman" w:hAnsi="Times New Roman" w:eastAsia="仿宋GB2312"/>
          <w:b/>
          <w:bCs/>
          <w:sz w:val="28"/>
          <w:szCs w:val="28"/>
        </w:rPr>
        <w:t>：</w:t>
      </w:r>
      <w:r>
        <w:rPr>
          <w:rFonts w:hint="eastAsia" w:ascii="仿宋" w:hAnsi="仿宋" w:eastAsia="仿宋" w:cs="仿宋"/>
          <w:sz w:val="28"/>
          <w:szCs w:val="28"/>
          <w:lang w:eastAsia="zh-CN"/>
        </w:rPr>
        <w:t>县级</w:t>
      </w:r>
    </w:p>
    <w:p>
      <w:pPr>
        <w:spacing w:line="600" w:lineRule="exact"/>
        <w:ind w:firstLine="562" w:firstLineChars="200"/>
        <w:rPr>
          <w:rFonts w:hint="eastAsia" w:ascii="仿宋" w:hAnsi="仿宋" w:eastAsia="仿宋" w:cs="仿宋"/>
          <w:sz w:val="28"/>
          <w:szCs w:val="28"/>
        </w:rPr>
      </w:pPr>
      <w:r>
        <w:rPr>
          <w:rFonts w:hint="eastAsia" w:ascii="Times New Roman" w:hAnsi="Times New Roman" w:eastAsia="仿宋GB2312"/>
          <w:b/>
          <w:bCs/>
          <w:sz w:val="28"/>
          <w:szCs w:val="28"/>
        </w:rPr>
        <w:t>10.</w:t>
      </w:r>
      <w:r>
        <w:rPr>
          <w:rFonts w:ascii="Times New Roman" w:hAnsi="Times New Roman" w:eastAsia="仿宋GB2312"/>
          <w:b/>
          <w:bCs/>
          <w:sz w:val="28"/>
          <w:szCs w:val="28"/>
        </w:rPr>
        <w:t>是否由审批机关受理</w:t>
      </w:r>
      <w:r>
        <w:rPr>
          <w:rFonts w:hint="eastAsia" w:ascii="Times New Roman" w:hAnsi="Times New Roman" w:eastAsia="仿宋GB2312"/>
          <w:b/>
          <w:bCs/>
          <w:sz w:val="28"/>
          <w:szCs w:val="28"/>
        </w:rPr>
        <w:t>：</w:t>
      </w:r>
      <w:r>
        <w:rPr>
          <w:rFonts w:hint="eastAsia" w:ascii="仿宋" w:hAnsi="仿宋" w:eastAsia="仿宋" w:cs="仿宋"/>
          <w:sz w:val="28"/>
          <w:szCs w:val="28"/>
        </w:rPr>
        <w:t>是</w:t>
      </w:r>
    </w:p>
    <w:p>
      <w:pPr>
        <w:spacing w:line="600" w:lineRule="exact"/>
        <w:ind w:firstLine="562" w:firstLineChars="200"/>
        <w:rPr>
          <w:rFonts w:hint="eastAsia" w:ascii="仿宋" w:hAnsi="仿宋" w:eastAsia="仿宋" w:cs="仿宋"/>
          <w:sz w:val="28"/>
          <w:szCs w:val="28"/>
          <w:lang w:eastAsia="zh-CN"/>
        </w:rPr>
      </w:pPr>
      <w:r>
        <w:rPr>
          <w:rFonts w:hint="eastAsia" w:ascii="Times New Roman" w:hAnsi="Times New Roman" w:eastAsia="仿宋GB2312"/>
          <w:b/>
          <w:bCs/>
          <w:sz w:val="28"/>
          <w:szCs w:val="28"/>
        </w:rPr>
        <w:t>11.</w:t>
      </w:r>
      <w:r>
        <w:rPr>
          <w:rFonts w:ascii="Times New Roman" w:hAnsi="Times New Roman" w:eastAsia="仿宋GB2312"/>
          <w:b/>
          <w:bCs/>
          <w:sz w:val="28"/>
          <w:szCs w:val="28"/>
        </w:rPr>
        <w:t>受理层级</w:t>
      </w:r>
      <w:r>
        <w:rPr>
          <w:rFonts w:hint="eastAsia" w:ascii="Times New Roman" w:hAnsi="Times New Roman" w:eastAsia="仿宋GB2312"/>
          <w:b/>
          <w:bCs/>
          <w:sz w:val="28"/>
          <w:szCs w:val="28"/>
        </w:rPr>
        <w:t>：</w:t>
      </w:r>
      <w:r>
        <w:rPr>
          <w:rFonts w:hint="eastAsia" w:ascii="仿宋" w:hAnsi="仿宋" w:eastAsia="仿宋" w:cs="仿宋"/>
          <w:sz w:val="28"/>
          <w:szCs w:val="28"/>
          <w:lang w:eastAsia="zh-CN"/>
        </w:rPr>
        <w:t>县级</w:t>
      </w:r>
    </w:p>
    <w:p>
      <w:pPr>
        <w:spacing w:line="600" w:lineRule="exact"/>
        <w:ind w:firstLine="562" w:firstLineChars="200"/>
        <w:rPr>
          <w:rFonts w:hint="eastAsia" w:ascii="仿宋" w:hAnsi="仿宋" w:eastAsia="仿宋" w:cs="仿宋"/>
          <w:sz w:val="28"/>
          <w:szCs w:val="28"/>
        </w:rPr>
      </w:pPr>
      <w:r>
        <w:rPr>
          <w:rFonts w:hint="eastAsia" w:ascii="Times New Roman" w:hAnsi="Times New Roman" w:eastAsia="仿宋GB2312"/>
          <w:b/>
          <w:bCs/>
          <w:sz w:val="28"/>
          <w:szCs w:val="28"/>
        </w:rPr>
        <w:t>12.</w:t>
      </w:r>
      <w:r>
        <w:rPr>
          <w:rFonts w:ascii="Times New Roman" w:hAnsi="Times New Roman" w:eastAsia="仿宋GB2312"/>
          <w:b/>
          <w:bCs/>
          <w:sz w:val="28"/>
          <w:szCs w:val="28"/>
        </w:rPr>
        <w:t>是否存在初审环节</w:t>
      </w:r>
      <w:r>
        <w:rPr>
          <w:rFonts w:hint="eastAsia" w:ascii="Times New Roman" w:hAnsi="Times New Roman" w:eastAsia="仿宋GB2312"/>
          <w:b/>
          <w:bCs/>
          <w:sz w:val="28"/>
          <w:szCs w:val="28"/>
        </w:rPr>
        <w:t>：</w:t>
      </w:r>
      <w:r>
        <w:rPr>
          <w:rFonts w:hint="eastAsia" w:ascii="仿宋" w:hAnsi="仿宋" w:eastAsia="仿宋" w:cs="仿宋"/>
          <w:sz w:val="28"/>
          <w:szCs w:val="28"/>
        </w:rPr>
        <w:t>否</w:t>
      </w:r>
    </w:p>
    <w:p>
      <w:pPr>
        <w:spacing w:line="600" w:lineRule="exact"/>
        <w:ind w:firstLine="562" w:firstLineChars="200"/>
        <w:rPr>
          <w:rFonts w:hint="eastAsia" w:ascii="仿宋" w:hAnsi="仿宋" w:eastAsia="仿宋" w:cs="仿宋"/>
          <w:sz w:val="28"/>
          <w:szCs w:val="28"/>
        </w:rPr>
      </w:pPr>
      <w:r>
        <w:rPr>
          <w:rFonts w:hint="eastAsia" w:ascii="Times New Roman" w:hAnsi="Times New Roman" w:eastAsia="仿宋GB2312"/>
          <w:b/>
          <w:bCs/>
          <w:sz w:val="28"/>
          <w:szCs w:val="28"/>
        </w:rPr>
        <w:t>13.</w:t>
      </w:r>
      <w:r>
        <w:rPr>
          <w:rFonts w:ascii="Times New Roman" w:hAnsi="Times New Roman" w:eastAsia="仿宋GB2312"/>
          <w:b/>
          <w:bCs/>
          <w:sz w:val="28"/>
          <w:szCs w:val="28"/>
        </w:rPr>
        <w:t>初审层级</w:t>
      </w:r>
      <w:r>
        <w:rPr>
          <w:rFonts w:hint="eastAsia" w:ascii="Times New Roman" w:hAnsi="Times New Roman" w:eastAsia="仿宋GB2312"/>
          <w:b/>
          <w:bCs/>
          <w:sz w:val="28"/>
          <w:szCs w:val="28"/>
        </w:rPr>
        <w:t>：</w:t>
      </w:r>
      <w:r>
        <w:rPr>
          <w:rFonts w:hint="eastAsia" w:ascii="仿宋" w:hAnsi="仿宋" w:eastAsia="仿宋" w:cs="仿宋"/>
          <w:sz w:val="28"/>
          <w:szCs w:val="28"/>
        </w:rPr>
        <w:t>无</w:t>
      </w:r>
    </w:p>
    <w:p>
      <w:pPr>
        <w:spacing w:line="600" w:lineRule="exact"/>
        <w:ind w:firstLine="562" w:firstLineChars="200"/>
        <w:jc w:val="left"/>
        <w:rPr>
          <w:rFonts w:hint="eastAsia" w:ascii="仿宋" w:hAnsi="仿宋" w:eastAsia="仿宋" w:cs="仿宋"/>
          <w:sz w:val="28"/>
          <w:szCs w:val="28"/>
        </w:rPr>
      </w:pPr>
      <w:r>
        <w:rPr>
          <w:rFonts w:hint="eastAsia" w:ascii="Times New Roman" w:hAnsi="Times New Roman" w:eastAsia="仿宋GB2312"/>
          <w:b/>
          <w:bCs/>
          <w:sz w:val="28"/>
          <w:szCs w:val="28"/>
        </w:rPr>
        <w:t>14.</w:t>
      </w:r>
      <w:r>
        <w:rPr>
          <w:rFonts w:ascii="Times New Roman" w:hAnsi="Times New Roman" w:eastAsia="仿宋GB2312"/>
          <w:b/>
          <w:bCs/>
          <w:sz w:val="28"/>
          <w:szCs w:val="28"/>
        </w:rPr>
        <w:t>对应政务服务事项国家级基本目录名称</w:t>
      </w:r>
      <w:r>
        <w:rPr>
          <w:rFonts w:hint="eastAsia" w:ascii="Times New Roman" w:hAnsi="Times New Roman" w:eastAsia="仿宋GB2312"/>
          <w:b/>
          <w:bCs/>
          <w:sz w:val="28"/>
          <w:szCs w:val="28"/>
        </w:rPr>
        <w:t>：</w:t>
      </w:r>
      <w:r>
        <w:rPr>
          <w:rFonts w:hint="eastAsia" w:ascii="仿宋" w:hAnsi="仿宋" w:eastAsia="仿宋" w:cs="仿宋"/>
          <w:sz w:val="28"/>
          <w:szCs w:val="28"/>
        </w:rPr>
        <w:t>实施中等及中等以下学历教育、学前教育、自学考试助学及其他文化教育的学校设立、变更和终止审批</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15.要素统一情况：</w:t>
      </w:r>
      <w:r>
        <w:rPr>
          <w:rFonts w:hint="eastAsia" w:ascii="仿宋" w:hAnsi="仿宋" w:eastAsia="仿宋" w:cs="仿宋"/>
          <w:sz w:val="28"/>
          <w:szCs w:val="28"/>
        </w:rPr>
        <w:t>全省要素统一</w:t>
      </w:r>
    </w:p>
    <w:p>
      <w:pPr>
        <w:numPr>
          <w:ilvl w:val="0"/>
          <w:numId w:val="3"/>
        </w:num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行政许可事项类型</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条件型</w:t>
      </w:r>
    </w:p>
    <w:p>
      <w:pPr>
        <w:numPr>
          <w:ilvl w:val="0"/>
          <w:numId w:val="3"/>
        </w:num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行政许可条件</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1.准予行政许可的条件</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（1）有组织机构和章程；</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（2）举办者为社会组织的，应当具有法人资格，举办者为个人的，应当具有政治权利和完全民事行为能力；</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（3）有符合国家规定的校长、教师以及安全保卫和其他工作人员；</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（4）符合国家规定的选址要求，设置在安全区域内；</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（5）符合国家规定的规模和班额标准；</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（6）有符合国家规定的校舍、卫生室或者保健室、安全设施设备及户外场地；</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（7）有必备的办学资金和稳定的经费来源。</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2.规定行政许可条件的依据</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（1）《中华人民共和国民办教育促进法》第十二条 举办实施学历教育、学前教育、自学考试助学及其他文化教育的民办学校，由县级以上人民政府教育行政部门按照国家规定的权限审批……</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（2）《中华人民共和国教育法》第二十七条 设立学校及其他教育机构，必须具备下列基本条件：</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（一）有组织机构和章程；</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（二）有合格的教师；</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（三）有符合规定标准的教学场所及设施、设备等；</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（四）有必备的办学资金和稳定的经费来源。</w:t>
      </w:r>
    </w:p>
    <w:p>
      <w:pPr>
        <w:numPr>
          <w:ilvl w:val="0"/>
          <w:numId w:val="3"/>
        </w:numPr>
        <w:spacing w:line="540" w:lineRule="exact"/>
        <w:outlineLvl w:val="1"/>
        <w:rPr>
          <w:rFonts w:ascii="Times New Roman" w:hAnsi="Times New Roman" w:eastAsia="黑体"/>
          <w:sz w:val="28"/>
          <w:szCs w:val="28"/>
        </w:rPr>
      </w:pPr>
      <w:r>
        <w:rPr>
          <w:rFonts w:ascii="Times New Roman" w:hAnsi="Times New Roman" w:eastAsia="黑体"/>
          <w:sz w:val="28"/>
          <w:szCs w:val="28"/>
        </w:rPr>
        <w:t>行政许可服务对象类型</w:t>
      </w:r>
      <w:r>
        <w:rPr>
          <w:rFonts w:hint="eastAsia" w:ascii="Times New Roman" w:hAnsi="Times New Roman" w:eastAsia="黑体"/>
          <w:sz w:val="28"/>
          <w:szCs w:val="28"/>
        </w:rPr>
        <w:t>与改革举措</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1.服务对象类型：自然人,企业法人,社会组织法人,非法人企业,其他组织</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2.是否为涉企许可事项：是</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3.涉企经营许可事项名称：实施中等及中等以下学历教育、学前教育、自学考试助学及其他文化教育的民办学校设立、变更和终止审批</w:t>
      </w:r>
    </w:p>
    <w:p>
      <w:pPr>
        <w:spacing w:line="360" w:lineRule="auto"/>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4.许可证件名称：</w:t>
      </w:r>
      <w:r>
        <w:rPr>
          <w:rFonts w:hint="eastAsia" w:ascii="仿宋" w:hAnsi="仿宋" w:eastAsia="仿宋" w:cs="仿宋"/>
          <w:sz w:val="28"/>
          <w:szCs w:val="28"/>
          <w:lang w:val="en-US" w:eastAsia="zh-CN"/>
        </w:rPr>
        <w:t>无</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5.改革方式：优化审批服务</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6.具体改革举措</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（1）在社会组织申请筹设或正式设立营利性民办学校时，不再要求提交由会计师事务所出具的该社会组织近2年的年度财务会计报告审计结果等材料。</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（2）在民办学校举办者再次申请举办营利性民办学校时，不再要求提交近2年年度检查的证明材料和有资质的会计师事务所出具的学校上年度财务会计报告审计结果。</w:t>
      </w:r>
    </w:p>
    <w:p>
      <w:pPr>
        <w:spacing w:line="360" w:lineRule="auto"/>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rPr>
        <w:t>7.加强事中事后监管措施</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无</w:t>
      </w:r>
    </w:p>
    <w:p>
      <w:pPr>
        <w:numPr>
          <w:ilvl w:val="0"/>
          <w:numId w:val="3"/>
        </w:num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申请材料</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1.申请材料名称</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（1）申办报告，内容应当主要包括:举办者、培养目标、办学规模、办学层次、办学形式、办学条件、内部管理体制、经费筹措与管理使用；</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（2）举办者的姓名、住址或者名称、地址；</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（3）资产来源、资金数额及有效证明文件，并载明产权；</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（4）属捐赠性质的校产须提交捐赠协议，载明捐赠人的姓名、所捐资产的数额、用途和管理方法及其有效证明文件。</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2.规定申请材料的依据</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《中华人民共和国民办教育促进法》第十三条 申请筹设民办学校，举办者应当向审批机关提交下列材料:</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（一）申办报告，内容应当主要包括:举办者、培养目标、办学规模、办学层次、办学形式、办学条件、内部管理体制、经费筹措与管理使用等；</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（二）举办者的姓名、住址或者名称、地址；</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（三）资产来源、资金数额及有效证明文件，并载明产权；</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（四）属捐赠性质的校产须提交捐赠协议，载明捐赠人的姓名、所捐资产的数额、用途和管理方法及相关有效证明文件。</w:t>
      </w:r>
    </w:p>
    <w:p>
      <w:pPr>
        <w:numPr>
          <w:ilvl w:val="0"/>
          <w:numId w:val="3"/>
        </w:num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中介服务</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1.有无法定中介服务事项：无</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2.中介服务事项名称：无</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3.设定中介服务事项的依据</w:t>
      </w:r>
      <w:r>
        <w:rPr>
          <w:rFonts w:hint="eastAsia" w:ascii="仿宋" w:hAnsi="仿宋" w:eastAsia="仿宋" w:cs="仿宋"/>
          <w:sz w:val="28"/>
          <w:szCs w:val="28"/>
          <w:lang w:eastAsia="zh-CN"/>
        </w:rPr>
        <w:t>：</w:t>
      </w:r>
      <w:r>
        <w:rPr>
          <w:rFonts w:hint="eastAsia" w:ascii="仿宋" w:hAnsi="仿宋" w:eastAsia="仿宋" w:cs="仿宋"/>
          <w:sz w:val="28"/>
          <w:szCs w:val="28"/>
        </w:rPr>
        <w:t>无</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4.提供中介服务的机构：无</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5.中介服务事项的收费性质：无</w:t>
      </w:r>
    </w:p>
    <w:p>
      <w:pPr>
        <w:numPr>
          <w:ilvl w:val="0"/>
          <w:numId w:val="3"/>
        </w:num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审批程序</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1.办理行政许可的程序环节</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（1）申请人提出申请；</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（2）审批机关受理申请；</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（3）审批机关进行审查；</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（4）审批机关作出行政许可决定。</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2.规定行政许可程序的依据</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《中华人民共和国行政许可法》第三十二条 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行政机关受理或者不予受理行政许可申请，应当出具加盖本行政机关专用印章和注明日期的书面凭证。</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第三十四条 行政机关应当对申请人提交的申请材料进行审查。</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申请人提交的申请材料齐全、符合法定形式，行政机关能够当场作出决定的，应当当场作出书面的行政许可决定。</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根据法定条件和程序，需要对申请材料的实质内容进行核实的，行政机关应当指派两名以上工作人员进行核查。</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第三十五条 依法应当先经下级行政机关审查后报上级行政机关决定的行政许可，下级行政机关应当在法定期限内将初步审查意见和全部申请材料直接报送上级行政机关。上级行政机关不得要求申请人重复提供申请材料。</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第三十七条 行政机关对行政许可申请进行审查后，除当场作出行政许可决定的外，应当在法定期限内按照规定程序作出行政许可决定。</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第三十八条 申请人的申请符合法定条件、标准的，行政机关应当依法作出准予行政许可的书面决定。</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行政机关依法作出不予行政许可的书面决定的，应当说明理由，并告知申请人享有依法申请行政复议或者提起行政诉讼的权利。</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第三十九条 行政机关作出准予行政许可的决定，需要颁发行政许可证件的，应当向申请人颁发加盖本行政机关印章的下列行政许可证件：</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（一）许可证、执照或者其他许可证书；</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（二）资格证、资质证或者其他合格证书；</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（三）行政机关的批准文件或者证明文件；</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（四）法律、法规规定的其他行政许可证件。</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行政机关实施检验、检测、检疫的，可以在检验、检测、检疫合格的设备、设施、产品、物品上加贴标签或者加盖检验、检测、检疫印章。</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3.是否需要现场勘验：是</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4.是否需要组织听证：否</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5.是否需要招标、拍卖、挂牌交易：否</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6.是否需要检验、检测、检疫：否</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7.是否需要鉴定：是</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8.是否需要专家评审：是</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9.是否需要向社会公示：是</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10.是否实行告知承诺办理：否</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11.审批机关是否委托服务机构开展技术性服务：否</w:t>
      </w:r>
    </w:p>
    <w:p>
      <w:pPr>
        <w:numPr>
          <w:ilvl w:val="0"/>
          <w:numId w:val="3"/>
        </w:num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受理和审批时限</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1.承诺受理时限：5个工作日</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2.法定审批时限：30个工作日</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3.规定法定审批时限依据</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《中华人民共和国民办教育促进法》第十四条 审批机关应当自受理筹设民办学校的申请之日起三十日内以书面形式作出是否同意的决定。</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4.承诺审批时限：7个工作日</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依法进行专家评议另需时间不计算在该时限</w:t>
      </w:r>
    </w:p>
    <w:p>
      <w:pPr>
        <w:numPr>
          <w:ilvl w:val="0"/>
          <w:numId w:val="3"/>
        </w:num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收费</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1.办理行政许可是否收费：否</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2.收费项目的名称、收费项目的标准、设定收费项目的依据、规定收费标准的依据</w:t>
      </w:r>
      <w:r>
        <w:rPr>
          <w:rFonts w:hint="eastAsia" w:ascii="仿宋" w:hAnsi="仿宋" w:eastAsia="仿宋" w:cs="仿宋"/>
          <w:sz w:val="28"/>
          <w:szCs w:val="28"/>
          <w:lang w:eastAsia="zh-CN"/>
        </w:rPr>
        <w:t>：</w:t>
      </w:r>
      <w:r>
        <w:rPr>
          <w:rFonts w:hint="eastAsia" w:ascii="仿宋" w:hAnsi="仿宋" w:eastAsia="仿宋" w:cs="仿宋"/>
          <w:sz w:val="28"/>
          <w:szCs w:val="28"/>
        </w:rPr>
        <w:t>无</w:t>
      </w:r>
    </w:p>
    <w:p>
      <w:pPr>
        <w:numPr>
          <w:ilvl w:val="0"/>
          <w:numId w:val="3"/>
        </w:num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行政许可证件</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1.审批结果类型：批文</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2.审批结果名称：批文</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3.审批结果的有效期限：3年</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4.规定审批结果有效期限的依据</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《中华人民共和国民办教育促进法》第十三条 审批机关应当自受理筹设民办学校的申请之日起三十日内以书面形式作出是否同意的决定。同意筹设的，发给筹设批准书。不同意筹设的，应当说明理由。筹设期不得超过三年。超过三年的，举办者应当重新申报。</w:t>
      </w:r>
    </w:p>
    <w:p>
      <w:pPr>
        <w:spacing w:line="360" w:lineRule="auto"/>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5.是否需要办理审批结果变更手续：</w:t>
      </w:r>
      <w:r>
        <w:rPr>
          <w:rFonts w:hint="eastAsia" w:ascii="仿宋" w:hAnsi="仿宋" w:eastAsia="仿宋" w:cs="仿宋"/>
          <w:sz w:val="28"/>
          <w:szCs w:val="28"/>
          <w:lang w:val="en-US" w:eastAsia="zh-CN"/>
        </w:rPr>
        <w:t>否</w:t>
      </w:r>
    </w:p>
    <w:p>
      <w:pPr>
        <w:spacing w:line="360" w:lineRule="auto"/>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6.办理审批结果变更手续的要求</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无</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7.是否需要办理审批结果延续手续：否</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8.办理审批结果延续手续的要求</w:t>
      </w:r>
      <w:r>
        <w:rPr>
          <w:rFonts w:hint="eastAsia" w:ascii="仿宋" w:hAnsi="仿宋" w:eastAsia="仿宋" w:cs="仿宋"/>
          <w:sz w:val="28"/>
          <w:szCs w:val="28"/>
          <w:lang w:eastAsia="zh-CN"/>
        </w:rPr>
        <w:t>：</w:t>
      </w:r>
      <w:r>
        <w:rPr>
          <w:rFonts w:hint="eastAsia" w:ascii="仿宋" w:hAnsi="仿宋" w:eastAsia="仿宋" w:cs="仿宋"/>
          <w:sz w:val="28"/>
          <w:szCs w:val="28"/>
        </w:rPr>
        <w:t>无</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9.审批结果的有效地域范围</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本辖区</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10.规定审批结果有效地域范围的依据</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《中华人民共和国民办教育促进法》第十二条 举办实施学历教育、学前教育、自学考试助学及其他文化教育的民办学校，由县级以上人民政府教育行政部门按照国家规定的权限审批……</w:t>
      </w:r>
    </w:p>
    <w:p>
      <w:pPr>
        <w:numPr>
          <w:ilvl w:val="0"/>
          <w:numId w:val="3"/>
        </w:num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行政许可数量限制</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1.有无行政许可数量限制：无</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2.公布数量限制的方式：无</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3.公布数量限制的周期：无</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4.在数量限制条件下实施行政许可的方式：无</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5.规定在数量限制条件下实施行政许可方式的依据</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无</w:t>
      </w:r>
    </w:p>
    <w:p>
      <w:pPr>
        <w:numPr>
          <w:ilvl w:val="0"/>
          <w:numId w:val="3"/>
        </w:num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行政许可后年检</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1.有无年检要求：否</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2.设定年检要求的依据</w:t>
      </w:r>
      <w:r>
        <w:rPr>
          <w:rFonts w:hint="eastAsia" w:ascii="仿宋" w:hAnsi="仿宋" w:eastAsia="仿宋" w:cs="仿宋"/>
          <w:sz w:val="28"/>
          <w:szCs w:val="28"/>
          <w:lang w:eastAsia="zh-CN"/>
        </w:rPr>
        <w:t>：</w:t>
      </w:r>
      <w:r>
        <w:rPr>
          <w:rFonts w:hint="eastAsia" w:ascii="仿宋" w:hAnsi="仿宋" w:eastAsia="仿宋" w:cs="仿宋"/>
          <w:sz w:val="28"/>
          <w:szCs w:val="28"/>
        </w:rPr>
        <w:t>无</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3.年检周期：无</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4.年检是否要求报送材料：否</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5.年检报送材料名称：无</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6.年检是否收费：无</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7.年检收费项目的名称、年检收费项目的标准、设定年检收费项目的依据、规定年检项目收费标准的依据</w:t>
      </w:r>
      <w:r>
        <w:rPr>
          <w:rFonts w:hint="eastAsia" w:ascii="仿宋" w:hAnsi="仿宋" w:eastAsia="仿宋" w:cs="仿宋"/>
          <w:sz w:val="28"/>
          <w:szCs w:val="28"/>
          <w:lang w:eastAsia="zh-CN"/>
        </w:rPr>
        <w:t>：</w:t>
      </w:r>
      <w:r>
        <w:rPr>
          <w:rFonts w:hint="eastAsia" w:ascii="仿宋" w:hAnsi="仿宋" w:eastAsia="仿宋" w:cs="仿宋"/>
          <w:sz w:val="28"/>
          <w:szCs w:val="28"/>
        </w:rPr>
        <w:t>无</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8.通过年检的证明或者标志：无</w:t>
      </w:r>
    </w:p>
    <w:p>
      <w:pPr>
        <w:numPr>
          <w:ilvl w:val="0"/>
          <w:numId w:val="3"/>
        </w:num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行政许可后年报</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1.有无年报要求：无</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2.年报报送材料名称：无</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3.设定年报要求的依据</w:t>
      </w:r>
      <w:r>
        <w:rPr>
          <w:rFonts w:hint="eastAsia" w:ascii="仿宋" w:hAnsi="仿宋" w:eastAsia="仿宋" w:cs="仿宋"/>
          <w:sz w:val="28"/>
          <w:szCs w:val="28"/>
          <w:lang w:eastAsia="zh-CN"/>
        </w:rPr>
        <w:t>：</w:t>
      </w:r>
      <w:r>
        <w:rPr>
          <w:rFonts w:hint="eastAsia" w:ascii="仿宋" w:hAnsi="仿宋" w:eastAsia="仿宋" w:cs="仿宋"/>
          <w:sz w:val="28"/>
          <w:szCs w:val="28"/>
        </w:rPr>
        <w:t>无</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4.年报周期：无</w:t>
      </w:r>
    </w:p>
    <w:p>
      <w:pPr>
        <w:numPr>
          <w:ilvl w:val="0"/>
          <w:numId w:val="3"/>
        </w:num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监管主体</w:t>
      </w:r>
    </w:p>
    <w:p>
      <w:pPr>
        <w:spacing w:line="360" w:lineRule="auto"/>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剑川县教育体育局</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十五、备注</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根据《国务院关于深化“证照分离”改革进一步激发市场主体发展活力的通知》（国发〔2021〕7号），在中国（云南）自由贸易试验区取消中等及中等以下学历教育、学前教育、自学考试助学及其他文化教育的民办学校筹设审批。</w:t>
      </w:r>
    </w:p>
    <w:p>
      <w:pPr>
        <w:spacing w:line="360" w:lineRule="auto"/>
        <w:ind w:firstLine="560" w:firstLineChars="200"/>
        <w:rPr>
          <w:rFonts w:hint="eastAsia" w:ascii="仿宋" w:hAnsi="仿宋" w:eastAsia="仿宋" w:cs="仿宋"/>
          <w:sz w:val="28"/>
          <w:szCs w:val="28"/>
        </w:rPr>
      </w:pPr>
    </w:p>
    <w:p>
      <w:pPr>
        <w:spacing w:line="600" w:lineRule="exact"/>
        <w:ind w:firstLine="560" w:firstLineChars="200"/>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楷体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GB2312">
    <w:altName w:val="仿宋"/>
    <w:panose1 w:val="00000000000000000000"/>
    <w:charset w:val="00"/>
    <w:family w:val="roman"/>
    <w:pitch w:val="default"/>
    <w:sig w:usb0="00000000" w:usb1="00000000" w:usb2="00000000" w:usb3="00000000" w:csb0="00040001" w:csb1="00000000"/>
  </w:font>
  <w:font w:name="方正仿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F30B91"/>
    <w:multiLevelType w:val="singleLevel"/>
    <w:tmpl w:val="EFF30B91"/>
    <w:lvl w:ilvl="0" w:tentative="0">
      <w:start w:val="1"/>
      <w:numFmt w:val="chineseCounting"/>
      <w:suff w:val="nothing"/>
      <w:lvlText w:val="%1、"/>
      <w:lvlJc w:val="left"/>
      <w:rPr>
        <w:rFonts w:hint="eastAsia"/>
      </w:rPr>
    </w:lvl>
  </w:abstractNum>
  <w:abstractNum w:abstractNumId="1">
    <w:nsid w:val="FB69CC2A"/>
    <w:multiLevelType w:val="singleLevel"/>
    <w:tmpl w:val="FB69CC2A"/>
    <w:lvl w:ilvl="0" w:tentative="0">
      <w:start w:val="1"/>
      <w:numFmt w:val="chineseCounting"/>
      <w:suff w:val="nothing"/>
      <w:lvlText w:val="%1、"/>
      <w:lvlJc w:val="left"/>
      <w:rPr>
        <w:rFonts w:hint="eastAsia"/>
      </w:rPr>
    </w:lvl>
  </w:abstractNum>
  <w:abstractNum w:abstractNumId="2">
    <w:nsid w:val="7BB17FEA"/>
    <w:multiLevelType w:val="singleLevel"/>
    <w:tmpl w:val="7BB17FEA"/>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iMmUxNWQwY2M5MjkwYTU4MDk1YTVlMzIxYjJjNGIifQ=="/>
    <w:docVar w:name="KSO_WPS_MARK_KEY" w:val="8f7ab4ea-04c2-491b-85a1-13288d82e373"/>
  </w:docVars>
  <w:rsids>
    <w:rsidRoot w:val="3FE82260"/>
    <w:rsid w:val="00DD6090"/>
    <w:rsid w:val="0D111014"/>
    <w:rsid w:val="1EFE0608"/>
    <w:rsid w:val="3C761238"/>
    <w:rsid w:val="3FE82260"/>
    <w:rsid w:val="559F6223"/>
    <w:rsid w:val="61A10008"/>
    <w:rsid w:val="6BDD3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32</Pages>
  <Words>11592</Words>
  <Characters>12043</Characters>
  <Lines>0</Lines>
  <Paragraphs>0</Paragraphs>
  <TotalTime>1</TotalTime>
  <ScaleCrop>false</ScaleCrop>
  <LinksUpToDate>false</LinksUpToDate>
  <CharactersWithSpaces>12085</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2024-01-03T07:49:00Z</dcterms:created>
  <dc:creator>Administrator</dc:creator>
  <cp:lastModifiedBy>Administrator</cp:lastModifiedBy>
  <dcterms:modified xsi:type="dcterms:W3CDTF">2024-01-03T09:04:45Z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10C5BC68251141F6AE5E7560494A0FB0_11</vt:lpwstr>
  </property>
</Properties>
</file>