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40" w:lineRule="exact"/>
        <w:jc w:val="center"/>
        <w:outlineLvl w:val="0"/>
        <w:rPr>
          <w:rFonts w:hint="eastAsia" w:ascii="宋体" w:hAnsi="宋体" w:cs="宋体"/>
          <w:color w:val="000000"/>
          <w:sz w:val="28"/>
          <w:szCs w:val="28"/>
        </w:rPr>
      </w:pPr>
      <w:r>
        <w:rPr>
          <w:rFonts w:hint="eastAsia" w:ascii="方正小标宋_GBK" w:hAnsi="方正小标宋_GBK" w:eastAsia="方正小标宋_GBK" w:cs="方正小标宋_GBK"/>
          <w:color w:val="000000"/>
          <w:sz w:val="40"/>
          <w:szCs w:val="40"/>
        </w:rPr>
        <w:t>行政许可事项实施规范</w:t>
      </w:r>
    </w:p>
    <w:p>
      <w:pPr>
        <w:spacing w:after="156" w:afterLines="50" w:line="540" w:lineRule="exact"/>
        <w:jc w:val="center"/>
        <w:outlineLvl w:val="0"/>
        <w:rPr>
          <w:rFonts w:hint="eastAsia" w:ascii="宋体" w:hAnsi="宋体" w:cs="宋体"/>
          <w:color w:val="000000"/>
          <w:sz w:val="28"/>
          <w:szCs w:val="28"/>
        </w:rPr>
      </w:pPr>
      <w:r>
        <w:rPr>
          <w:rFonts w:hint="eastAsia" w:ascii="方正楷体_GBK" w:hAnsi="方正楷体_GBK" w:eastAsia="方正楷体_GBK" w:cs="方正楷体_GBK"/>
          <w:color w:val="000000"/>
          <w:sz w:val="32"/>
          <w:szCs w:val="32"/>
        </w:rPr>
        <w:t>（基本要素）</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一、行政许可事项名称：</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从事文艺、体育等专业训练的社会组织自行实施义务教育审批</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二、主管部门：</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剑川县教育体育局</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三、实施机关：</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剑川县教育体育局</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四、设定和实施依据：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《中华人民共和国义务教育法》</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五、子项：</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无</w:t>
      </w:r>
    </w:p>
    <w:p>
      <w:pPr>
        <w:spacing w:line="540" w:lineRule="exact"/>
        <w:ind w:firstLine="560" w:firstLineChars="200"/>
        <w:rPr>
          <w:rFonts w:hint="eastAsia" w:ascii="Times New Roman" w:hAnsi="Times New Roman" w:eastAsia="仿宋GB2312"/>
          <w:color w:val="000000"/>
          <w:sz w:val="28"/>
          <w:szCs w:val="28"/>
        </w:rPr>
      </w:pPr>
    </w:p>
    <w:p>
      <w:pPr>
        <w:spacing w:line="540" w:lineRule="exact"/>
        <w:ind w:firstLine="560" w:firstLineChars="200"/>
        <w:rPr>
          <w:rFonts w:hint="eastAsia" w:ascii="Times New Roman" w:hAnsi="Times New Roman" w:eastAsia="仿宋GB2312"/>
          <w:color w:val="000000"/>
          <w:sz w:val="28"/>
          <w:szCs w:val="28"/>
        </w:rPr>
      </w:pPr>
    </w:p>
    <w:p>
      <w:pPr>
        <w:spacing w:line="540" w:lineRule="exact"/>
        <w:ind w:firstLine="560" w:firstLineChars="200"/>
        <w:rPr>
          <w:rFonts w:hint="eastAsia" w:ascii="Times New Roman" w:hAnsi="Times New Roman" w:eastAsia="仿宋GB2312"/>
          <w:color w:val="000000"/>
          <w:sz w:val="28"/>
          <w:szCs w:val="28"/>
        </w:rPr>
      </w:pPr>
    </w:p>
    <w:p>
      <w:pPr>
        <w:spacing w:line="540" w:lineRule="exact"/>
        <w:ind w:firstLine="560" w:firstLineChars="200"/>
        <w:rPr>
          <w:rFonts w:hint="eastAsia" w:ascii="Times New Roman" w:hAnsi="Times New Roman" w:eastAsia="仿宋GB2312"/>
          <w:color w:val="000000"/>
          <w:sz w:val="28"/>
          <w:szCs w:val="28"/>
        </w:rPr>
      </w:pPr>
    </w:p>
    <w:p>
      <w:pPr>
        <w:spacing w:line="540" w:lineRule="exact"/>
        <w:ind w:firstLine="560" w:firstLineChars="200"/>
        <w:rPr>
          <w:rFonts w:hint="eastAsia" w:ascii="Times New Roman" w:hAnsi="Times New Roman" w:eastAsia="仿宋GB2312"/>
          <w:color w:val="000000"/>
          <w:sz w:val="28"/>
          <w:szCs w:val="28"/>
        </w:rPr>
      </w:pPr>
    </w:p>
    <w:p>
      <w:pPr>
        <w:spacing w:line="540" w:lineRule="exact"/>
        <w:ind w:firstLine="560" w:firstLineChars="200"/>
        <w:rPr>
          <w:rFonts w:hint="eastAsia" w:ascii="Times New Roman" w:hAnsi="Times New Roman" w:eastAsia="仿宋GB2312"/>
          <w:color w:val="000000"/>
          <w:sz w:val="28"/>
          <w:szCs w:val="28"/>
        </w:rPr>
      </w:pPr>
    </w:p>
    <w:p>
      <w:pPr>
        <w:spacing w:line="540" w:lineRule="exact"/>
        <w:ind w:firstLine="560" w:firstLineChars="200"/>
        <w:rPr>
          <w:rFonts w:hint="eastAsia" w:ascii="Times New Roman" w:hAnsi="Times New Roman" w:eastAsia="仿宋GB2312"/>
          <w:color w:val="000000"/>
          <w:sz w:val="28"/>
          <w:szCs w:val="28"/>
        </w:rPr>
      </w:pPr>
    </w:p>
    <w:p>
      <w:pPr>
        <w:spacing w:line="540" w:lineRule="exact"/>
        <w:ind w:firstLine="560" w:firstLineChars="200"/>
        <w:rPr>
          <w:rFonts w:hint="eastAsia" w:ascii="Times New Roman" w:hAnsi="Times New Roman" w:eastAsia="仿宋GB2312"/>
          <w:color w:val="000000"/>
          <w:sz w:val="28"/>
          <w:szCs w:val="28"/>
        </w:rPr>
      </w:pPr>
    </w:p>
    <w:p>
      <w:pPr>
        <w:spacing w:line="540" w:lineRule="exact"/>
        <w:ind w:firstLine="560" w:firstLineChars="200"/>
        <w:rPr>
          <w:rFonts w:hint="eastAsia" w:ascii="Times New Roman" w:hAnsi="Times New Roman" w:eastAsia="仿宋GB2312"/>
          <w:color w:val="000000"/>
          <w:sz w:val="28"/>
          <w:szCs w:val="28"/>
        </w:rPr>
      </w:pPr>
    </w:p>
    <w:p>
      <w:pPr>
        <w:spacing w:line="540" w:lineRule="exact"/>
        <w:rPr>
          <w:rFonts w:hint="eastAsia" w:ascii="Times New Roman" w:hAnsi="Times New Roman" w:eastAsia="仿宋GB2312"/>
          <w:color w:val="000000"/>
          <w:sz w:val="28"/>
          <w:szCs w:val="28"/>
        </w:rPr>
      </w:pPr>
    </w:p>
    <w:p>
      <w:pPr>
        <w:jc w:val="center"/>
        <w:rPr>
          <w:rFonts w:hint="eastAsia" w:ascii="方正小标宋_GBK" w:hAnsi="方正小标宋_GBK" w:eastAsia="方正小标宋_GBK" w:cs="方正小标宋_GBK"/>
          <w:color w:val="000000"/>
          <w:sz w:val="40"/>
          <w:szCs w:val="40"/>
        </w:rPr>
      </w:pPr>
    </w:p>
    <w:p>
      <w:pPr>
        <w:jc w:val="center"/>
        <w:rPr>
          <w:rFonts w:hint="eastAsia" w:ascii="方正小标宋_GBK" w:hAnsi="方正小标宋_GBK" w:eastAsia="方正小标宋_GBK" w:cs="方正小标宋_GBK"/>
          <w:color w:val="000000"/>
          <w:sz w:val="40"/>
          <w:szCs w:val="40"/>
        </w:rPr>
      </w:pPr>
    </w:p>
    <w:p>
      <w:pPr>
        <w:jc w:val="center"/>
        <w:rPr>
          <w:rFonts w:hint="eastAsia"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从事文艺、体育等专业训练的社会组织自行实施义务教育审批</w:t>
      </w:r>
    </w:p>
    <w:p>
      <w:pPr>
        <w:jc w:val="center"/>
        <w:rPr>
          <w:rFonts w:hint="eastAsia"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000105111000</w:t>
      </w:r>
    </w:p>
    <w:p>
      <w:pPr>
        <w:spacing w:line="540" w:lineRule="exact"/>
        <w:outlineLvl w:val="1"/>
        <w:rPr>
          <w:rFonts w:ascii="Times New Roman" w:hAnsi="Times New Roman" w:eastAsia="黑体"/>
          <w:color w:val="000000"/>
          <w:sz w:val="28"/>
          <w:szCs w:val="28"/>
        </w:rPr>
      </w:pPr>
      <w:r>
        <w:rPr>
          <w:rFonts w:hint="eastAsia" w:ascii="Times New Roman" w:hAnsi="Times New Roman" w:eastAsia="黑体"/>
          <w:color w:val="000000"/>
          <w:sz w:val="28"/>
          <w:szCs w:val="28"/>
        </w:rPr>
        <w:t>一、基本要素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1.行政许可事项名称及编码</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从事文艺、体育等专业训练的社会组织自行实施义务教育审批【000105111000】</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2.行政许可事项子项名称及编码</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3.行政许可事项业务办理项名称及编码</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从事文艺、体育等专业训练的社会组织自行实施义务教育审批(00010511100001)(审核通过)</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4.设定依据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《中华人民共和国义务教育法》第十四条</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5.实施依据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《中华人民共和国义务教育法》第十四条</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6.监管依据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（1）《中华人民共和国义务教育法》</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（2）《中华人民共和国民办教育促进法》</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（3）《中华人民共和国民办教育促法实施条例》</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7.实施机关：</w:t>
      </w:r>
      <w:r>
        <w:rPr>
          <w:rFonts w:hint="eastAsia" w:ascii="仿宋" w:hAnsi="仿宋" w:eastAsia="仿宋" w:cs="仿宋"/>
          <w:color w:val="000000"/>
          <w:sz w:val="28"/>
          <w:szCs w:val="28"/>
          <w:lang w:val="en-US" w:eastAsia="zh-CN"/>
        </w:rPr>
        <w:t>剑川县教育体育局</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8.审批层级：县级</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9.行使层级：县级</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10.是否由审批机关受理：是</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11.受理层级：县级</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12.是否存在初审环节：否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13.初审层级：无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14.对应政务服务事项国家级基本目录名称：文艺、体育等专业训练的社会组织自行实施义务教育审批</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15.要素统一情况：全省要素统一</w:t>
      </w:r>
    </w:p>
    <w:p>
      <w:pPr>
        <w:spacing w:line="540" w:lineRule="exact"/>
        <w:outlineLvl w:val="1"/>
        <w:rPr>
          <w:rFonts w:ascii="Times New Roman" w:hAnsi="Times New Roman" w:eastAsia="黑体"/>
          <w:color w:val="000000"/>
          <w:sz w:val="28"/>
          <w:szCs w:val="28"/>
        </w:rPr>
      </w:pPr>
      <w:r>
        <w:rPr>
          <w:rFonts w:hint="eastAsia" w:ascii="Times New Roman" w:hAnsi="Times New Roman" w:eastAsia="黑体"/>
          <w:color w:val="000000"/>
          <w:sz w:val="28"/>
          <w:szCs w:val="28"/>
        </w:rPr>
        <w:t>二、行政许可事项类型</w:t>
      </w:r>
    </w:p>
    <w:p>
      <w:pPr>
        <w:spacing w:line="600" w:lineRule="exact"/>
        <w:ind w:firstLine="560" w:firstLineChars="200"/>
        <w:rPr>
          <w:rFonts w:ascii="方正仿宋_GBK" w:hAnsi="方正仿宋_GBK" w:eastAsia="方正仿宋_GBK" w:cs="方正仿宋_GBK"/>
          <w:color w:val="000000"/>
          <w:sz w:val="28"/>
          <w:szCs w:val="28"/>
        </w:rPr>
      </w:pPr>
      <w:r>
        <w:rPr>
          <w:rFonts w:hint="eastAsia" w:ascii="仿宋" w:hAnsi="仿宋" w:eastAsia="仿宋" w:cs="仿宋"/>
          <w:color w:val="000000"/>
          <w:sz w:val="28"/>
          <w:szCs w:val="28"/>
        </w:rPr>
        <w:t>登记型</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三、行政许可条件</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1.准予行政许可的条件</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(一)有稳定的经费来源和符合规定的固定场所、配套设施；</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(二)有符合国家和本省规定的义务教育负责人、教师、后勤管理、安保等人员,教职工的数量应当符合本省规定的生师比标准；</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(三)有健全的安全保障制度和卫生保健制度；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(四)国家和本省规定的其他办学条件。</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前款第一项所指固定场所、配套设施,应当符合下列要求: (一)举办者对办学场所拥有所有权或者使用权; (二)办学地点符合国家规定的安全和卫生标准; (三)符合建设标准的活动室、寝室、卫生间等教育设施,并具备与办学规模相适应的户外活动场地; (四)配备符合安全卫生要求和学生年龄特点的桌、椅、床、 玩具、图书等设备和用品; (五)符合规定的取暖、降温、供水、消毒、消防等设施与设备; (六)寄宿制义务教育学校应当配备隔离室、浴室、洗衣房、教职工值班室；（七）配备达标的义务教育功能室。</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2.规定行政许可条件的依据</w:t>
      </w:r>
    </w:p>
    <w:p>
      <w:pPr>
        <w:spacing w:line="540" w:lineRule="exact"/>
        <w:ind w:firstLine="420"/>
        <w:outlineLvl w:val="1"/>
        <w:rPr>
          <w:rFonts w:ascii="方正仿宋_GBK" w:hAnsi="方正仿宋_GBK" w:eastAsia="方正仿宋_GBK" w:cs="方正仿宋_GBK"/>
          <w:color w:val="000000"/>
          <w:sz w:val="28"/>
          <w:szCs w:val="28"/>
        </w:rPr>
      </w:pPr>
      <w:r>
        <w:rPr>
          <w:rFonts w:hint="eastAsia" w:ascii="仿宋" w:hAnsi="仿宋" w:eastAsia="仿宋" w:cs="仿宋"/>
          <w:color w:val="000000"/>
          <w:sz w:val="28"/>
          <w:szCs w:val="28"/>
        </w:rPr>
        <w:t>《中华人民共和国义务教育法》第十四条……根据国家有关规定经批准招收适龄儿童、少年进行文艺、体育等专业训练的社会组织，应当保证所招收的适龄儿童、少年接受义务教育；自行实施义务教育的，应当经县级人民政府教育行政部门批准。</w:t>
      </w:r>
    </w:p>
    <w:p>
      <w:pPr>
        <w:spacing w:line="540" w:lineRule="exact"/>
        <w:outlineLvl w:val="1"/>
        <w:rPr>
          <w:rFonts w:ascii="Times New Roman" w:hAnsi="Times New Roman" w:eastAsia="黑体"/>
          <w:color w:val="000000"/>
          <w:sz w:val="28"/>
          <w:szCs w:val="28"/>
        </w:rPr>
      </w:pPr>
      <w:r>
        <w:rPr>
          <w:rFonts w:hint="eastAsia" w:ascii="Times New Roman" w:hAnsi="Times New Roman" w:eastAsia="黑体"/>
          <w:color w:val="000000"/>
          <w:sz w:val="28"/>
          <w:szCs w:val="28"/>
        </w:rPr>
        <w:t>四、</w:t>
      </w:r>
      <w:r>
        <w:rPr>
          <w:rFonts w:ascii="Times New Roman" w:hAnsi="Times New Roman" w:eastAsia="黑体"/>
          <w:color w:val="000000"/>
          <w:sz w:val="28"/>
          <w:szCs w:val="28"/>
        </w:rPr>
        <w:t>行政许可服务对象类型</w:t>
      </w:r>
      <w:r>
        <w:rPr>
          <w:rFonts w:hint="eastAsia" w:ascii="Times New Roman" w:hAnsi="Times New Roman" w:eastAsia="黑体"/>
          <w:color w:val="000000"/>
          <w:sz w:val="28"/>
          <w:szCs w:val="28"/>
        </w:rPr>
        <w:t>与改革举措</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1.服务对象类型：社会组织法人</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2.是否为涉企许可事项：否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3.涉企经营许可事项名称：无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4.许可证件名称：无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5.改革方式：无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6.具体改革举措</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将承诺审批时限由20个工作日压减至5个工作日。</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7.加强事中事后监管措施</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（1）开展“双随机、一公开”监管，定期进行抽查检查，加大对违法违规办学行为的查处力度。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（2）对自行实施义务教育的社会组织，在实施义务教育工作中违反教育法、教师法规定的，依照教育法、教师法的有关规定处罚。</w:t>
      </w:r>
    </w:p>
    <w:p>
      <w:pPr>
        <w:spacing w:line="540" w:lineRule="exact"/>
        <w:ind w:firstLine="420"/>
        <w:outlineLvl w:val="1"/>
        <w:rPr>
          <w:rFonts w:ascii="方正仿宋_GBK" w:hAnsi="方正仿宋_GBK" w:eastAsia="方正仿宋_GBK" w:cs="方正仿宋_GBK"/>
          <w:color w:val="000000"/>
          <w:sz w:val="28"/>
          <w:szCs w:val="28"/>
        </w:rPr>
      </w:pPr>
      <w:r>
        <w:rPr>
          <w:rFonts w:hint="eastAsia" w:ascii="仿宋" w:hAnsi="仿宋" w:eastAsia="仿宋" w:cs="仿宋"/>
          <w:color w:val="000000"/>
          <w:sz w:val="28"/>
          <w:szCs w:val="28"/>
        </w:rPr>
        <w:t>（3）依法依规建立违规失信惩戒机制。</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五、申请材料</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1.申请材料名称</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（1）申请书;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（2）拥有办义务教育标准场所所有权或者使用权的材料;</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（3）教职工资质证书;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（4）达标的义务教育功能室等证明材料；</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（5）法律法规规定的其他材料。</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2.规定申请材料的依据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中华人民共和国义务教育法》第十四条……根据国家有关规定经批准招收适龄儿童、少年进行文艺、体育等专业训练的社会组织，应当保证所招收的适龄儿童、少年接受义务教育；自行实施义务教育的，应当经县级人民政府教育行政部门批准。</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六、中介服务</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1.有无法定中介服务事项：无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2.中介服务事项名称：无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3.设定中介服务事项的依据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4.提供中介服务的机构：无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5.中介服务事项的收费性质：无</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七、审批程序</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1.办理行政许可的程序环节</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（1）申请人向县级人民政府教育行政部门提出自行实施义务教育申请；</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（2）县级人民政府教育行政部门受理申请人自行实施义务教育申请；</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（3）县级人民政府教育行政部门对申请人提出的自行实施义务教育申请进行审查；</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（4）县级人民政府教育行政部门作出行政许可决定。</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2.规定行政许可程序的依据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《中华人民共和国行政许可法》第二十九条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第三十二条　行政机关对申请人提出的行政许可申请，应当根据下列情况分别作出处理：……（五）申请事项属于本行政机关职权范围，申请材料齐全、符合法定形式，或者申请人按照本行政机关的要求提交全部补正申请材料的，应当受理行政许可申请……</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第三十四条　行政机关应当对申请人提交的申请材料进行审查……</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第三十八条　申请人的申请符合法定条件、标准的，行政机关应当依法作出准予行政许可的书面决定……</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3.是否需要现场勘验：否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4.是否需要组织听证：否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5.是否需要招标、拍卖、挂牌交易：否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6.是否需要检验、检测、检疫：否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7.是否需要鉴定：否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8.是否需要专家评审：是</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9.是否需要向社会公示：是</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10.是否实行告知承诺办理：否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11.审批机关是否委托服务机构开展技术性服务：否</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八、受理和审批时限</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1.承诺受理时限：5个工作日</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2.法定审批时限：20个工作日</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3.规定法定审批时限依据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依照本法第二十六条的规定，行政许可采取统一办理或者联合办理、集中办理的，办理的时间不得超过四十五日；四十五日内不能办结的，经本级人民政府负责人批准，可以延长十五日，并应当将延长期限的理由告知申请人。</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4.承诺审批时限：20个工作日</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依法进行专家评审另需时间不计算在该时限</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九、收费</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1.办理行政许可是否收费：否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2.收费项目的名称、收费项目的标准、设定收费项目的依据、规定收费标准的依据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无</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十、行政许可证件</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1.审批结果类型：证照,批文</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2.审批结果名称：证照、批文</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3.审批结果的有效期限：暂由地方规定有无行政许可证件的有效期限</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4.规定审批结果有效期限的依据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中华人民共和国义务教育法》第十四条……根据国家有关规定经批准招收适龄儿童、少年进行文艺、体育等专业训练的社会组织，应当保证所招收的适龄儿童、少年接受义务教育；自行实施义务教育的，应当经县级人民政府教育行政部门批准。</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5.是否需要办理审批结果变更手续：否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6.办理审批结果变更手续的要求</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7.是否需要办理审批结果延续手续：否</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8.办理审批结果延续手续的要求</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9.审批结果的有效地域范围</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本辖区</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10.规定审批结果有效地域范围的依据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中华人民共和国义务教育法》第十四条……根据国家有关规定经批准招收适龄儿童、少年进行文艺、体育等专业训练的社会组织，应当保证所招收的适龄儿童、少年接受义务教育；自行实施义务教育的，应当经县级人民政府教育行政部门批准。</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（2）《中华人民共和国</w:t>
      </w:r>
      <w:bookmarkStart w:id="0" w:name="_GoBack"/>
      <w:bookmarkEnd w:id="0"/>
      <w:r>
        <w:rPr>
          <w:rFonts w:hint="eastAsia" w:ascii="仿宋" w:hAnsi="仿宋" w:eastAsia="仿宋" w:cs="仿宋"/>
          <w:color w:val="000000"/>
          <w:sz w:val="28"/>
          <w:szCs w:val="28"/>
        </w:rPr>
        <w:t>民办教育促法实施条例》第三十一条……实施义务教育的民办学校应当在审批机关管辖的区域内招生，纳入审批机关所在地统一管理 ……</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十一、行政许可数量限制</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1.有无行政许可数量限制：无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2.公布数量限制的方式：无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3.公布数量限制的周期：无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4.在数量限制条件下实施行政许可的方式：无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5.规定在数量限制条件下实施行政许可方式的依据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无</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十二、行政许可后年检</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1.有无年检要求：无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2.设定年检要求的依据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3.年检周期：无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4.年检是否要求报送材料：无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5.年检报送材料名称：无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6.年检是否收费：无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7.年检收费项目的名称、年检收费项目的标准、设定年检收费项目的依据、规定年检项目收费标准的依据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8.通过年检的证明或者标志：无</w:t>
      </w:r>
    </w:p>
    <w:p>
      <w:pPr>
        <w:spacing w:line="540" w:lineRule="exact"/>
        <w:outlineLvl w:val="1"/>
        <w:rPr>
          <w:rFonts w:ascii="Times New Roman" w:hAnsi="Times New Roman" w:eastAsia="黑体"/>
          <w:color w:val="000000"/>
          <w:sz w:val="28"/>
          <w:szCs w:val="28"/>
        </w:rPr>
      </w:pPr>
      <w:r>
        <w:rPr>
          <w:rFonts w:hint="eastAsia" w:ascii="Times New Roman" w:hAnsi="Times New Roman" w:eastAsia="黑体"/>
          <w:color w:val="000000"/>
          <w:sz w:val="28"/>
          <w:szCs w:val="28"/>
        </w:rPr>
        <w:t>十三、行政许可后年报</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1.有无年报要求：无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2.年报报送材料名称：无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3.设定年报要求的依据</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无</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4.年报周期：无</w:t>
      </w:r>
    </w:p>
    <w:p>
      <w:pPr>
        <w:spacing w:line="540" w:lineRule="exact"/>
        <w:outlineLvl w:val="1"/>
        <w:rPr>
          <w:rFonts w:ascii="Times New Roman" w:hAnsi="Times New Roman" w:eastAsia="黑体"/>
          <w:color w:val="000000"/>
          <w:sz w:val="28"/>
          <w:szCs w:val="28"/>
        </w:rPr>
      </w:pPr>
      <w:r>
        <w:rPr>
          <w:rFonts w:hint="eastAsia" w:ascii="Times New Roman" w:hAnsi="Times New Roman" w:eastAsia="黑体"/>
          <w:color w:val="000000"/>
          <w:sz w:val="28"/>
          <w:szCs w:val="28"/>
        </w:rPr>
        <w:t>十四、监管主体</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剑川县教育体育局</w:t>
      </w:r>
    </w:p>
    <w:p>
      <w:pPr>
        <w:spacing w:line="540" w:lineRule="exact"/>
        <w:outlineLvl w:val="1"/>
        <w:rPr>
          <w:rFonts w:hint="eastAsia" w:ascii="Times New Roman" w:hAnsi="Times New Roman" w:eastAsia="黑体"/>
          <w:color w:val="000000"/>
          <w:sz w:val="28"/>
          <w:szCs w:val="28"/>
        </w:rPr>
      </w:pPr>
      <w:r>
        <w:rPr>
          <w:rFonts w:hint="eastAsia" w:ascii="Times New Roman" w:hAnsi="Times New Roman" w:eastAsia="黑体"/>
          <w:color w:val="000000"/>
          <w:sz w:val="28"/>
          <w:szCs w:val="28"/>
        </w:rPr>
        <w:t>十五、备注</w:t>
      </w:r>
    </w:p>
    <w:p>
      <w:pPr>
        <w:spacing w:line="540" w:lineRule="exact"/>
        <w:ind w:firstLine="420"/>
        <w:outlineLvl w:val="1"/>
        <w:rPr>
          <w:rFonts w:hint="eastAsia" w:ascii="仿宋" w:hAnsi="仿宋" w:eastAsia="仿宋" w:cs="仿宋"/>
          <w:color w:val="000000"/>
          <w:sz w:val="28"/>
          <w:szCs w:val="28"/>
        </w:rPr>
      </w:pPr>
      <w:r>
        <w:rPr>
          <w:rFonts w:hint="eastAsia" w:ascii="仿宋" w:hAnsi="仿宋" w:eastAsia="仿宋" w:cs="仿宋"/>
          <w:color w:val="000000"/>
          <w:sz w:val="28"/>
          <w:szCs w:val="28"/>
        </w:rPr>
        <w:t>建议删除，根据2021年5月印发的《中共中央办公厅 国务院办公厅关于规范民办义务教育发展的实施意见》要求，停止审批义务教育阶段民办学校。2.人事部门不涉及相关审批，请征询政策法规部门意见。</w:t>
      </w:r>
    </w:p>
    <w:p>
      <w:pPr>
        <w:spacing w:line="540" w:lineRule="exact"/>
        <w:ind w:firstLine="420"/>
        <w:outlineLvl w:val="1"/>
        <w:rPr>
          <w:rFonts w:hint="eastAsia" w:ascii="仿宋" w:hAnsi="仿宋" w:eastAsia="仿宋" w:cs="仿宋"/>
          <w:color w:val="000000"/>
          <w:sz w:val="28"/>
          <w:szCs w:val="28"/>
        </w:rPr>
      </w:pPr>
    </w:p>
    <w:p>
      <w:pPr>
        <w:spacing w:line="540" w:lineRule="exact"/>
        <w:outlineLvl w:val="1"/>
        <w:rPr>
          <w:rFonts w:ascii="Times New Roman" w:hAnsi="Times New Roman" w:eastAsia="黑体"/>
          <w:color w:val="000000"/>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MmUxNWQwY2M5MjkwYTU4MDk1YTVlMzIxYjJjNGIifQ=="/>
    <w:docVar w:name="KSO_WPS_MARK_KEY" w:val="08570dcd-52d9-40b9-876d-57f091f15858"/>
  </w:docVars>
  <w:rsids>
    <w:rsidRoot w:val="05825C0F"/>
    <w:rsid w:val="05825C0F"/>
    <w:rsid w:val="71E354E5"/>
    <w:rsid w:val="7A596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3303</Words>
  <Characters>3432</Characters>
  <Lines>0</Lines>
  <Paragraphs>0</Paragraphs>
  <TotalTime>4</TotalTime>
  <ScaleCrop>false</ScaleCrop>
  <LinksUpToDate>false</LinksUpToDate>
  <CharactersWithSpaces>3450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2024-01-04T06:13:00Z</dcterms:created>
  <dc:creator>Administrator</dc:creator>
  <cp:lastModifiedBy>oyzp</cp:lastModifiedBy>
  <dcterms:modified xsi:type="dcterms:W3CDTF">2024-01-29T08:06:24Z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8F1689996800418E88A2E46D0A18EC4B_11</vt:lpwstr>
  </property>
</Properties>
</file>