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2"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关于《</w:t>
      </w:r>
      <w:r>
        <w:rPr>
          <w:rFonts w:hint="eastAsia" w:ascii="方正小标宋_GBK" w:hAnsi="方正小标宋_GBK" w:eastAsia="方正小标宋_GBK" w:cs="方正小标宋_GBK"/>
          <w:sz w:val="36"/>
          <w:szCs w:val="36"/>
          <w:lang w:val="en-US" w:eastAsia="zh-CN"/>
        </w:rPr>
        <w:t>剑川县县级公益性公墓墓位收费标准方案</w:t>
      </w:r>
      <w:r>
        <w:rPr>
          <w:rFonts w:hint="eastAsia" w:ascii="方正小标宋_GBK" w:hAnsi="方正小标宋_GBK" w:eastAsia="方正小标宋_GBK" w:cs="方正小标宋_GBK"/>
          <w:sz w:val="36"/>
          <w:szCs w:val="36"/>
        </w:rPr>
        <w:t>》</w:t>
      </w:r>
    </w:p>
    <w:p>
      <w:pPr>
        <w:keepNext w:val="0"/>
        <w:keepLines w:val="0"/>
        <w:pageBreakBefore w:val="0"/>
        <w:kinsoku/>
        <w:wordWrap/>
        <w:overflowPunct/>
        <w:topLinePunct w:val="0"/>
        <w:autoSpaceDE/>
        <w:autoSpaceDN/>
        <w:bidi w:val="0"/>
        <w:adjustRightInd/>
        <w:snapToGrid/>
        <w:spacing w:line="572" w:lineRule="exact"/>
        <w:jc w:val="center"/>
        <w:textAlignment w:val="auto"/>
        <w:rPr>
          <w:rFonts w:hint="eastAsia" w:ascii="方正小标宋_GBK" w:hAnsi="方正小标宋_GBK" w:eastAsia="方正小标宋_GBK" w:cs="方正小标宋_GBK"/>
          <w:b/>
          <w:bCs/>
          <w:kern w:val="0"/>
          <w:sz w:val="36"/>
          <w:szCs w:val="36"/>
        </w:rPr>
      </w:pPr>
      <w:r>
        <w:rPr>
          <w:rFonts w:hint="eastAsia" w:ascii="方正小标宋_GBK" w:hAnsi="方正小标宋_GBK" w:eastAsia="方正小标宋_GBK" w:cs="方正小标宋_GBK"/>
          <w:sz w:val="36"/>
          <w:szCs w:val="36"/>
        </w:rPr>
        <w:t>主要内容的说明</w:t>
      </w:r>
    </w:p>
    <w:p>
      <w:pPr>
        <w:keepNext w:val="0"/>
        <w:keepLines w:val="0"/>
        <w:pageBreakBefore w:val="0"/>
        <w:kinsoku/>
        <w:wordWrap/>
        <w:overflowPunct/>
        <w:topLinePunct w:val="0"/>
        <w:autoSpaceDE/>
        <w:autoSpaceDN/>
        <w:bidi w:val="0"/>
        <w:adjustRightInd/>
        <w:snapToGrid/>
        <w:spacing w:line="572" w:lineRule="exact"/>
        <w:ind w:firstLine="3520" w:firstLineChars="800"/>
        <w:textAlignment w:val="auto"/>
        <w:rPr>
          <w:rFonts w:hint="eastAsia" w:ascii="方正小标宋_GBK" w:hAnsi="方正小标宋_GBK" w:eastAsia="方正小标宋_GBK" w:cs="方正小标宋_GBK"/>
          <w:kern w:val="0"/>
          <w:sz w:val="44"/>
          <w:szCs w:val="44"/>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2" w:lineRule="exact"/>
        <w:ind w:left="420" w:leftChars="0" w:right="0" w:rightChars="0" w:firstLine="320" w:firstLineChars="100"/>
        <w:jc w:val="both"/>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一、制定的目的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2" w:lineRule="exact"/>
        <w:ind w:left="0" w:right="0" w:firstLine="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sz w:val="32"/>
          <w:szCs w:val="32"/>
          <w:lang w:val="en-US" w:eastAsia="zh-CN"/>
        </w:rPr>
        <w:t xml:space="preserve">    坚持非营利并兼顾居民承受能力的原则，</w:t>
      </w:r>
      <w:r>
        <w:rPr>
          <w:rFonts w:hint="eastAsia" w:ascii="仿宋" w:hAnsi="仿宋" w:eastAsia="仿宋" w:cs="仿宋"/>
          <w:i w:val="0"/>
          <w:iCs w:val="0"/>
          <w:caps w:val="0"/>
          <w:color w:val="333333"/>
          <w:spacing w:val="0"/>
          <w:sz w:val="32"/>
          <w:szCs w:val="32"/>
          <w:shd w:val="clear" w:color="auto" w:fill="FFFFFF"/>
        </w:rPr>
        <w:t>进一步加强殡葬服务收费管理，减轻群众丧葬负担，为殡葬事业改革和持续健康发展创造良好的环境。</w:t>
      </w:r>
    </w:p>
    <w:p>
      <w:pPr>
        <w:pStyle w:val="6"/>
        <w:keepNext w:val="0"/>
        <w:keepLines w:val="0"/>
        <w:pageBreakBefore w:val="0"/>
        <w:widowControl/>
        <w:numPr>
          <w:ilvl w:val="0"/>
          <w:numId w:val="0"/>
        </w:numPr>
        <w:kinsoku/>
        <w:wordWrap/>
        <w:overflowPunct/>
        <w:topLinePunct w:val="0"/>
        <w:autoSpaceDE/>
        <w:autoSpaceDN/>
        <w:bidi w:val="0"/>
        <w:adjustRightInd/>
        <w:snapToGrid/>
        <w:spacing w:before="75" w:beforeAutospacing="0" w:after="0" w:afterAutospacing="0" w:line="572" w:lineRule="exact"/>
        <w:ind w:leftChars="200" w:right="0" w:rightChars="0"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二、政策法规依据</w:t>
      </w:r>
    </w:p>
    <w:p>
      <w:pPr>
        <w:pStyle w:val="6"/>
        <w:keepNext w:val="0"/>
        <w:keepLines w:val="0"/>
        <w:pageBreakBefore w:val="0"/>
        <w:widowControl/>
        <w:numPr>
          <w:ilvl w:val="0"/>
          <w:numId w:val="0"/>
        </w:numPr>
        <w:kinsoku/>
        <w:wordWrap/>
        <w:overflowPunct/>
        <w:topLinePunct w:val="0"/>
        <w:autoSpaceDE/>
        <w:autoSpaceDN/>
        <w:bidi w:val="0"/>
        <w:adjustRightInd/>
        <w:snapToGrid/>
        <w:spacing w:before="75" w:beforeAutospacing="0" w:after="0" w:afterAutospacing="0" w:line="572"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1、《中华人民共和国价格法》</w:t>
      </w:r>
    </w:p>
    <w:p>
      <w:pPr>
        <w:pStyle w:val="6"/>
        <w:keepNext w:val="0"/>
        <w:keepLines w:val="0"/>
        <w:pageBreakBefore w:val="0"/>
        <w:widowControl/>
        <w:numPr>
          <w:ilvl w:val="0"/>
          <w:numId w:val="0"/>
        </w:numPr>
        <w:kinsoku/>
        <w:wordWrap/>
        <w:overflowPunct/>
        <w:topLinePunct w:val="0"/>
        <w:autoSpaceDE/>
        <w:autoSpaceDN/>
        <w:bidi w:val="0"/>
        <w:adjustRightInd/>
        <w:snapToGrid/>
        <w:spacing w:before="75" w:beforeAutospacing="0" w:after="0" w:afterAutospacing="0" w:line="572"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2、《云南省公墓管理规定》</w:t>
      </w:r>
    </w:p>
    <w:p>
      <w:pPr>
        <w:pStyle w:val="6"/>
        <w:keepNext w:val="0"/>
        <w:keepLines w:val="0"/>
        <w:pageBreakBefore w:val="0"/>
        <w:widowControl/>
        <w:numPr>
          <w:ilvl w:val="0"/>
          <w:numId w:val="0"/>
        </w:numPr>
        <w:kinsoku/>
        <w:wordWrap/>
        <w:overflowPunct/>
        <w:topLinePunct w:val="0"/>
        <w:autoSpaceDE/>
        <w:autoSpaceDN/>
        <w:bidi w:val="0"/>
        <w:adjustRightInd/>
        <w:snapToGrid/>
        <w:spacing w:before="75" w:beforeAutospacing="0" w:after="0" w:afterAutospacing="0" w:line="572" w:lineRule="exact"/>
        <w:ind w:right="0" w:rightChars="0" w:firstLine="640" w:firstLineChars="200"/>
        <w:jc w:val="both"/>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sz w:val="32"/>
          <w:szCs w:val="32"/>
          <w:lang w:val="en-US" w:eastAsia="zh-CN"/>
        </w:rPr>
        <w:t>3、</w:t>
      </w:r>
      <w:r>
        <w:rPr>
          <w:rFonts w:hint="eastAsia" w:ascii="仿宋" w:hAnsi="仿宋" w:eastAsia="仿宋" w:cs="仿宋"/>
          <w:i w:val="0"/>
          <w:caps w:val="0"/>
          <w:color w:val="333333"/>
          <w:spacing w:val="0"/>
          <w:sz w:val="32"/>
          <w:szCs w:val="32"/>
          <w:shd w:val="clear" w:color="auto" w:fill="FFFFFF"/>
          <w:lang w:val="en-US" w:eastAsia="zh-CN"/>
        </w:rPr>
        <w:t>《云南省发展和改革委员会 云南省民政厅关于殡葬服务收费管理有关问题的指导意见》（云发改物价[2014]1774号）</w:t>
      </w:r>
    </w:p>
    <w:p>
      <w:pPr>
        <w:pStyle w:val="6"/>
        <w:keepNext w:val="0"/>
        <w:keepLines w:val="0"/>
        <w:pageBreakBefore w:val="0"/>
        <w:widowControl/>
        <w:numPr>
          <w:ilvl w:val="0"/>
          <w:numId w:val="0"/>
        </w:numPr>
        <w:kinsoku/>
        <w:wordWrap/>
        <w:overflowPunct/>
        <w:topLinePunct w:val="0"/>
        <w:autoSpaceDE/>
        <w:autoSpaceDN/>
        <w:bidi w:val="0"/>
        <w:adjustRightInd/>
        <w:snapToGrid/>
        <w:spacing w:before="75" w:beforeAutospacing="0" w:after="0" w:afterAutospacing="0" w:line="572" w:lineRule="exact"/>
        <w:ind w:right="0" w:rightChars="0" w:firstLine="640" w:firstLineChars="200"/>
        <w:jc w:val="both"/>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4、《云南省人民政府办公厅转发省民政厅关于规范农村公益性公墓建设管理的实施意见》（云政办发[2007]291号）</w:t>
      </w:r>
    </w:p>
    <w:p>
      <w:pPr>
        <w:pStyle w:val="6"/>
        <w:keepNext w:val="0"/>
        <w:keepLines w:val="0"/>
        <w:pageBreakBefore w:val="0"/>
        <w:widowControl/>
        <w:numPr>
          <w:ilvl w:val="0"/>
          <w:numId w:val="0"/>
        </w:numPr>
        <w:kinsoku/>
        <w:wordWrap/>
        <w:overflowPunct/>
        <w:topLinePunct w:val="0"/>
        <w:autoSpaceDE/>
        <w:autoSpaceDN/>
        <w:bidi w:val="0"/>
        <w:adjustRightInd/>
        <w:snapToGrid/>
        <w:spacing w:before="75" w:beforeAutospacing="0" w:after="0" w:afterAutospacing="0" w:line="572" w:lineRule="exact"/>
        <w:ind w:right="0" w:rightChars="0" w:firstLine="640" w:firstLineChars="200"/>
        <w:jc w:val="both"/>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5、《大理州民政局关于加强和规范农村公益性公墓建设管理的指导意见》（大民发[2019]66号）</w:t>
      </w:r>
    </w:p>
    <w:p>
      <w:pPr>
        <w:pStyle w:val="6"/>
        <w:keepNext w:val="0"/>
        <w:keepLines w:val="0"/>
        <w:pageBreakBefore w:val="0"/>
        <w:widowControl/>
        <w:numPr>
          <w:ilvl w:val="0"/>
          <w:numId w:val="0"/>
        </w:numPr>
        <w:kinsoku/>
        <w:wordWrap/>
        <w:overflowPunct/>
        <w:topLinePunct w:val="0"/>
        <w:autoSpaceDE/>
        <w:autoSpaceDN/>
        <w:bidi w:val="0"/>
        <w:adjustRightInd/>
        <w:snapToGrid/>
        <w:spacing w:before="75" w:beforeAutospacing="0" w:after="0" w:afterAutospacing="0" w:line="572" w:lineRule="exact"/>
        <w:ind w:right="0" w:rightChars="0" w:firstLine="640" w:firstLineChars="200"/>
        <w:jc w:val="both"/>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6、《剑川县殡葬管理办法（试行）》（剑政规[2019]1号）</w:t>
      </w:r>
    </w:p>
    <w:p>
      <w:pPr>
        <w:keepNext w:val="0"/>
        <w:keepLines w:val="0"/>
        <w:pageBreakBefore w:val="0"/>
        <w:kinsoku/>
        <w:wordWrap/>
        <w:overflowPunct/>
        <w:topLinePunct w:val="0"/>
        <w:autoSpaceDE/>
        <w:autoSpaceDN/>
        <w:bidi w:val="0"/>
        <w:adjustRightInd/>
        <w:snapToGrid/>
        <w:spacing w:line="572" w:lineRule="exact"/>
        <w:textAlignment w:val="auto"/>
        <w:rPr>
          <w:rFonts w:hint="eastAsia" w:ascii="宋体" w:hAnsi="宋体" w:eastAsia="方正仿宋_GBK" w:cs="方正仿宋_GBK"/>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1MDg1MDIzMzY4NTUyYTYyY2JkMjM0NTE5NGVlYjEifQ=="/>
  </w:docVars>
  <w:rsids>
    <w:rsidRoot w:val="00000000"/>
    <w:rsid w:val="02EE0E9F"/>
    <w:rsid w:val="08366838"/>
    <w:rsid w:val="11D70895"/>
    <w:rsid w:val="49954F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rFonts w:ascii="Times New Roman" w:hAnsi="Times New Roman" w:eastAsia="宋体" w:cs="Times New Roman"/>
      <w:szCs w:val="20"/>
    </w:rPr>
  </w:style>
  <w:style w:type="paragraph" w:styleId="3">
    <w:name w:val="Body Text"/>
    <w:basedOn w:val="1"/>
    <w:next w:val="4"/>
    <w:qFormat/>
    <w:uiPriority w:val="0"/>
    <w:pPr>
      <w:spacing w:after="120"/>
    </w:pPr>
  </w:style>
  <w:style w:type="paragraph" w:styleId="4">
    <w:name w:val="toc 5"/>
    <w:basedOn w:val="1"/>
    <w:next w:val="1"/>
    <w:qFormat/>
    <w:uiPriority w:val="0"/>
    <w:pPr>
      <w:ind w:left="1680"/>
    </w:pPr>
  </w:style>
  <w:style w:type="paragraph" w:styleId="5">
    <w:name w:val="Plain Text"/>
    <w:basedOn w:val="1"/>
    <w:qFormat/>
    <w:uiPriority w:val="0"/>
    <w:rPr>
      <w:rFonts w:ascii="宋体" w:hAnsi="Courier New"/>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298</Words>
  <Characters>328</Characters>
  <Lines>0</Lines>
  <Paragraphs>0</Paragraphs>
  <TotalTime>5</TotalTime>
  <ScaleCrop>false</ScaleCrop>
  <LinksUpToDate>false</LinksUpToDate>
  <CharactersWithSpaces>333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2022-06-28T07:13:08Z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477C56C2FEE144EFA0763FB5784AC3AC</vt:lpwstr>
  </property>
</Properties>
</file>