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315" w:line="219" w:lineRule="auto"/>
        <w:ind w:left="120"/>
        <w:rPr>
          <w:rFonts w:ascii="宋体" w:hAnsi="宋体" w:eastAsia="宋体" w:cs="宋体"/>
          <w:sz w:val="97"/>
          <w:szCs w:val="97"/>
        </w:rPr>
      </w:pPr>
      <w:r>
        <w:rPr>
          <w:rFonts w:ascii="宋体" w:hAnsi="宋体" w:eastAsia="宋体" w:cs="宋体"/>
          <w:color w:val="E02C00"/>
          <w:spacing w:val="-81"/>
          <w:w w:val="83"/>
          <w:sz w:val="97"/>
          <w:szCs w:val="97"/>
          <w14:textOutline w14:w="17614" w14:cap="flat" w14:cmpd="sng">
            <w14:solidFill>
              <w14:srgbClr w14:val="E02C00"/>
            </w14:solidFill>
            <w14:prstDash w14:val="solid"/>
            <w14:miter w14:val="10"/>
          </w14:textOutline>
        </w:rPr>
        <w:t>剑川县人民政府办公室文件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7" w:line="224" w:lineRule="auto"/>
        <w:ind w:left="29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剑政办</w:t>
      </w:r>
      <w:r>
        <w:rPr>
          <w:rFonts w:ascii="仿宋" w:hAnsi="仿宋" w:eastAsia="仿宋" w:cs="仿宋"/>
          <w:spacing w:val="-3"/>
          <w:sz w:val="33"/>
          <w:szCs w:val="33"/>
        </w:rPr>
        <w:t>发〔2022〕7号</w:t>
      </w:r>
    </w:p>
    <w:p>
      <w:pPr>
        <w:spacing w:before="116" w:line="60" w:lineRule="exact"/>
        <w:textAlignment w:val="center"/>
      </w:pPr>
      <w:r>
        <w:drawing>
          <wp:inline distT="0" distB="0" distL="0" distR="0">
            <wp:extent cx="5669915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0548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146" w:line="219" w:lineRule="auto"/>
        <w:ind w:left="22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1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剑</w:t>
      </w:r>
      <w:r>
        <w:rPr>
          <w:rFonts w:ascii="宋体" w:hAnsi="宋体" w:eastAsia="宋体" w:cs="宋体"/>
          <w:spacing w:val="-8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川县人民政府办公室</w:t>
      </w:r>
    </w:p>
    <w:p>
      <w:pPr>
        <w:spacing w:before="26" w:line="219" w:lineRule="auto"/>
        <w:ind w:left="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6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</w:t>
      </w:r>
      <w:r>
        <w:rPr>
          <w:rFonts w:ascii="宋体" w:hAnsi="宋体" w:eastAsia="宋体" w:cs="宋体"/>
          <w:spacing w:val="-1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于</w:t>
      </w:r>
      <w:r>
        <w:rPr>
          <w:rFonts w:ascii="宋体" w:hAnsi="宋体" w:eastAsia="宋体" w:cs="宋体"/>
          <w:spacing w:val="-8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命名和复评认定剑川县农村信用体系建设</w:t>
      </w:r>
    </w:p>
    <w:p>
      <w:pPr>
        <w:spacing w:before="26" w:line="219" w:lineRule="auto"/>
        <w:ind w:left="72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2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信</w:t>
      </w:r>
      <w:r>
        <w:rPr>
          <w:rFonts w:ascii="宋体" w:hAnsi="宋体" w:eastAsia="宋体" w:cs="宋体"/>
          <w:spacing w:val="18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用户、信用村、信用乡(镇)的通知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8" w:line="221" w:lineRule="auto"/>
        <w:ind w:left="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各乡镇人民政府，县级国家行政机关各委办局(司行</w:t>
      </w:r>
      <w:r>
        <w:rPr>
          <w:rFonts w:ascii="仿宋" w:hAnsi="仿宋" w:eastAsia="仿宋" w:cs="仿宋"/>
          <w:sz w:val="33"/>
          <w:szCs w:val="33"/>
        </w:rPr>
        <w:t>社):</w:t>
      </w:r>
    </w:p>
    <w:p>
      <w:pPr>
        <w:spacing w:before="187" w:line="324" w:lineRule="auto"/>
        <w:ind w:left="9" w:right="105"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为</w:t>
      </w:r>
      <w:r>
        <w:rPr>
          <w:rFonts w:ascii="仿宋" w:hAnsi="仿宋" w:eastAsia="仿宋" w:cs="仿宋"/>
          <w:spacing w:val="-15"/>
          <w:sz w:val="33"/>
          <w:szCs w:val="33"/>
        </w:rPr>
        <w:t>全</w:t>
      </w:r>
      <w:r>
        <w:rPr>
          <w:rFonts w:ascii="仿宋" w:hAnsi="仿宋" w:eastAsia="仿宋" w:cs="仿宋"/>
          <w:spacing w:val="-11"/>
          <w:sz w:val="33"/>
          <w:szCs w:val="33"/>
        </w:rPr>
        <w:t>面推进全县农村信用体系建设，着力改善农村信用环境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及</w:t>
      </w:r>
      <w:r>
        <w:rPr>
          <w:rFonts w:ascii="仿宋" w:hAnsi="仿宋" w:eastAsia="仿宋" w:cs="仿宋"/>
          <w:spacing w:val="-19"/>
          <w:sz w:val="33"/>
          <w:szCs w:val="33"/>
        </w:rPr>
        <w:t>融</w:t>
      </w:r>
      <w:r>
        <w:rPr>
          <w:rFonts w:ascii="仿宋" w:hAnsi="仿宋" w:eastAsia="仿宋" w:cs="仿宋"/>
          <w:spacing w:val="-11"/>
          <w:sz w:val="33"/>
          <w:szCs w:val="33"/>
        </w:rPr>
        <w:t>资环境，增加“三农”信贷投放，促进农村经济社会持续健</w:t>
      </w:r>
    </w:p>
    <w:p>
      <w:pPr>
        <w:spacing w:before="5" w:line="324" w:lineRule="auto"/>
        <w:ind w:left="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康发展。根据《剑川县农村信用户信用村信用乡(</w:t>
      </w:r>
      <w:r>
        <w:rPr>
          <w:rFonts w:ascii="仿宋" w:hAnsi="仿宋" w:eastAsia="仿宋" w:cs="仿宋"/>
          <w:sz w:val="33"/>
          <w:szCs w:val="33"/>
        </w:rPr>
        <w:t xml:space="preserve">镇)创建管理 </w:t>
      </w:r>
      <w:r>
        <w:rPr>
          <w:rFonts w:ascii="仿宋" w:hAnsi="仿宋" w:eastAsia="仿宋" w:cs="仿宋"/>
          <w:spacing w:val="-16"/>
          <w:sz w:val="33"/>
          <w:szCs w:val="33"/>
        </w:rPr>
        <w:t>办</w:t>
      </w:r>
      <w:r>
        <w:rPr>
          <w:rFonts w:ascii="仿宋" w:hAnsi="仿宋" w:eastAsia="仿宋" w:cs="仿宋"/>
          <w:spacing w:val="-13"/>
          <w:sz w:val="33"/>
          <w:szCs w:val="33"/>
        </w:rPr>
        <w:t>法》,经县农村社会信用体系建设领导小组成员单位共同努力，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8"/>
          <w:sz w:val="33"/>
          <w:szCs w:val="33"/>
        </w:rPr>
        <w:t>新</w:t>
      </w:r>
      <w:r>
        <w:rPr>
          <w:rFonts w:ascii="仿宋" w:hAnsi="仿宋" w:eastAsia="仿宋" w:cs="仿宋"/>
          <w:spacing w:val="-24"/>
          <w:sz w:val="33"/>
          <w:szCs w:val="33"/>
        </w:rPr>
        <w:t>评</w:t>
      </w:r>
      <w:r>
        <w:rPr>
          <w:rFonts w:ascii="仿宋" w:hAnsi="仿宋" w:eastAsia="仿宋" w:cs="仿宋"/>
          <w:spacing w:val="-14"/>
          <w:sz w:val="33"/>
          <w:szCs w:val="33"/>
        </w:rPr>
        <w:t>定赵兵荣等 1423 户为信用户、红星村委会等 5 个村为信用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村;复评认定杨进宝等21079 户为信用户、</w:t>
      </w:r>
      <w:r>
        <w:rPr>
          <w:rFonts w:ascii="仿宋" w:hAnsi="仿宋" w:eastAsia="仿宋" w:cs="仿宋"/>
          <w:spacing w:val="-1"/>
          <w:sz w:val="33"/>
          <w:szCs w:val="33"/>
        </w:rPr>
        <w:t>禄寿村委会等57 个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sz w:val="33"/>
          <w:szCs w:val="33"/>
        </w:rPr>
        <w:t>村为</w:t>
      </w:r>
      <w:r>
        <w:rPr>
          <w:rFonts w:ascii="仿宋" w:hAnsi="仿宋" w:eastAsia="仿宋" w:cs="仿宋"/>
          <w:spacing w:val="6"/>
          <w:sz w:val="33"/>
          <w:szCs w:val="33"/>
        </w:rPr>
        <w:t>信</w:t>
      </w:r>
      <w:r>
        <w:rPr>
          <w:rFonts w:ascii="仿宋" w:hAnsi="仿宋" w:eastAsia="仿宋" w:cs="仿宋"/>
          <w:spacing w:val="5"/>
          <w:sz w:val="33"/>
          <w:szCs w:val="33"/>
        </w:rPr>
        <w:t>用村，甸南镇等5 个乡镇为信用乡(镇);复评未达到创</w:t>
      </w:r>
    </w:p>
    <w:p>
      <w:pPr>
        <w:spacing w:before="1" w:line="221" w:lineRule="auto"/>
        <w:ind w:left="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建标准的杨代菊等 1735 户原信用户、印合村委会等4 个原信</w:t>
      </w:r>
      <w:r>
        <w:rPr>
          <w:rFonts w:ascii="仿宋" w:hAnsi="仿宋" w:eastAsia="仿宋" w:cs="仿宋"/>
          <w:spacing w:val="-7"/>
          <w:sz w:val="33"/>
          <w:szCs w:val="33"/>
        </w:rPr>
        <w:t>用</w:t>
      </w:r>
    </w:p>
    <w:p>
      <w:pPr>
        <w:sectPr>
          <w:footerReference r:id="rId5" w:type="default"/>
          <w:pgSz w:w="11900" w:h="16830"/>
          <w:pgMar w:top="1430" w:right="1444" w:bottom="1627" w:left="1420" w:header="0" w:footer="1194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222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村予以退出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10" w:line="345" w:lineRule="auto"/>
        <w:ind w:left="49" w:right="12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经县人民政府研究，同意对新评选出的赵兵荣等 1546 </w:t>
      </w:r>
      <w:r>
        <w:rPr>
          <w:rFonts w:ascii="仿宋" w:hAnsi="仿宋" w:eastAsia="仿宋" w:cs="仿宋"/>
          <w:spacing w:val="4"/>
          <w:sz w:val="31"/>
          <w:szCs w:val="31"/>
        </w:rPr>
        <w:t>户</w:t>
      </w:r>
      <w:r>
        <w:rPr>
          <w:rFonts w:ascii="仿宋" w:hAnsi="仿宋" w:eastAsia="仿宋" w:cs="仿宋"/>
          <w:sz w:val="31"/>
          <w:szCs w:val="31"/>
        </w:rPr>
        <w:t xml:space="preserve">信 </w:t>
      </w:r>
      <w:r>
        <w:rPr>
          <w:rFonts w:ascii="仿宋" w:hAnsi="仿宋" w:eastAsia="仿宋" w:cs="仿宋"/>
          <w:spacing w:val="22"/>
          <w:sz w:val="31"/>
          <w:szCs w:val="31"/>
        </w:rPr>
        <w:t>用</w:t>
      </w:r>
      <w:r>
        <w:rPr>
          <w:rFonts w:ascii="仿宋" w:hAnsi="仿宋" w:eastAsia="仿宋" w:cs="仿宋"/>
          <w:spacing w:val="17"/>
          <w:sz w:val="31"/>
          <w:szCs w:val="31"/>
        </w:rPr>
        <w:t>户</w:t>
      </w:r>
      <w:r>
        <w:rPr>
          <w:rFonts w:ascii="仿宋" w:hAnsi="仿宋" w:eastAsia="仿宋" w:cs="仿宋"/>
          <w:spacing w:val="11"/>
          <w:sz w:val="31"/>
          <w:szCs w:val="31"/>
        </w:rPr>
        <w:t>、红星村委会等5 个信用村进行挂牌命名;复评认定的杨进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宝等220</w:t>
      </w:r>
      <w:r>
        <w:rPr>
          <w:rFonts w:ascii="仿宋" w:hAnsi="仿宋" w:eastAsia="仿宋" w:cs="仿宋"/>
          <w:spacing w:val="3"/>
          <w:sz w:val="31"/>
          <w:szCs w:val="31"/>
        </w:rPr>
        <w:t>26 户信用户、禄寿村委会等 57 个信用村、甸南镇等 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个乡镇信用乡(镇)进行命名认定。复评未达到创建标准的杨</w:t>
      </w:r>
      <w:r>
        <w:rPr>
          <w:rFonts w:ascii="仿宋" w:hAnsi="仿宋" w:eastAsia="仿宋" w:cs="仿宋"/>
          <w:spacing w:val="15"/>
          <w:sz w:val="31"/>
          <w:szCs w:val="31"/>
        </w:rPr>
        <w:t>代</w:t>
      </w:r>
    </w:p>
    <w:p>
      <w:pPr>
        <w:spacing w:before="1" w:line="221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菊等 17</w:t>
      </w:r>
      <w:r>
        <w:rPr>
          <w:rFonts w:ascii="仿宋" w:hAnsi="仿宋" w:eastAsia="仿宋" w:cs="仿宋"/>
          <w:spacing w:val="3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5 户原信用户、印合村委会等4 个原信用村予以退出。</w:t>
      </w:r>
    </w:p>
    <w:p>
      <w:pPr>
        <w:spacing w:before="176" w:line="340" w:lineRule="auto"/>
        <w:ind w:left="49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希望被挂牌命名的信用户、信用村、信用乡(镇)进一步</w:t>
      </w:r>
      <w:r>
        <w:rPr>
          <w:rFonts w:ascii="仿宋" w:hAnsi="仿宋" w:eastAsia="仿宋" w:cs="仿宋"/>
          <w:spacing w:val="13"/>
          <w:sz w:val="31"/>
          <w:szCs w:val="31"/>
        </w:rPr>
        <w:t>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高诚实守信</w:t>
      </w:r>
      <w:r>
        <w:rPr>
          <w:rFonts w:ascii="仿宋" w:hAnsi="仿宋" w:eastAsia="仿宋" w:cs="仿宋"/>
          <w:sz w:val="31"/>
          <w:szCs w:val="31"/>
        </w:rPr>
        <w:t xml:space="preserve">意识，充分发挥示范带动作用，积极营造“守信光荣、 </w:t>
      </w:r>
      <w:r>
        <w:rPr>
          <w:rFonts w:ascii="仿宋" w:hAnsi="仿宋" w:eastAsia="仿宋" w:cs="仿宋"/>
          <w:spacing w:val="-15"/>
          <w:sz w:val="31"/>
          <w:szCs w:val="31"/>
        </w:rPr>
        <w:t>失</w:t>
      </w:r>
      <w:r>
        <w:rPr>
          <w:rFonts w:ascii="仿宋" w:hAnsi="仿宋" w:eastAsia="仿宋" w:cs="仿宋"/>
          <w:spacing w:val="-13"/>
          <w:sz w:val="31"/>
          <w:szCs w:val="31"/>
        </w:rPr>
        <w:t>信可耻”的信用环境，为把剑川县建成“信用县”贡献更多力量。</w:t>
      </w:r>
    </w:p>
    <w:p>
      <w:pPr>
        <w:spacing w:line="444" w:lineRule="auto"/>
        <w:rPr>
          <w:rFonts w:ascii="Arial"/>
          <w:sz w:val="21"/>
        </w:rPr>
      </w:pPr>
    </w:p>
    <w:p>
      <w:pPr>
        <w:spacing w:before="101" w:line="222" w:lineRule="auto"/>
        <w:ind w:left="6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附</w:t>
      </w:r>
      <w:r>
        <w:rPr>
          <w:rFonts w:ascii="仿宋" w:hAnsi="仿宋" w:eastAsia="仿宋" w:cs="仿宋"/>
          <w:spacing w:val="13"/>
          <w:sz w:val="31"/>
          <w:szCs w:val="31"/>
        </w:rPr>
        <w:t>件： 1.剑川县信用户、信用村、信用乡(镇)名单</w:t>
      </w:r>
    </w:p>
    <w:p>
      <w:pPr>
        <w:spacing w:before="208" w:line="345" w:lineRule="auto"/>
        <w:ind w:left="1938" w:right="134" w:hanging="3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2</w:t>
      </w:r>
      <w:r>
        <w:rPr>
          <w:rFonts w:ascii="仿宋" w:hAnsi="仿宋" w:eastAsia="仿宋" w:cs="仿宋"/>
          <w:spacing w:val="17"/>
          <w:sz w:val="31"/>
          <w:szCs w:val="31"/>
        </w:rPr>
        <w:t>.剑川县 2021 年信用户、信用村、信用乡(镇)评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定</w:t>
      </w:r>
      <w:r>
        <w:rPr>
          <w:rFonts w:ascii="仿宋" w:hAnsi="仿宋" w:eastAsia="仿宋" w:cs="仿宋"/>
          <w:spacing w:val="16"/>
          <w:sz w:val="31"/>
          <w:szCs w:val="31"/>
        </w:rPr>
        <w:t>情况表</w:t>
      </w:r>
    </w:p>
    <w:p>
      <w:pPr>
        <w:spacing w:before="1" w:line="220" w:lineRule="auto"/>
        <w:ind w:left="1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3.剑川县2021 年未达标退出信用村和信用户名</w:t>
      </w:r>
      <w:r>
        <w:rPr>
          <w:rFonts w:ascii="仿宋" w:hAnsi="仿宋" w:eastAsia="仿宋" w:cs="仿宋"/>
          <w:spacing w:val="4"/>
          <w:sz w:val="31"/>
          <w:szCs w:val="31"/>
        </w:rPr>
        <w:t>单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2" w:line="277" w:lineRule="auto"/>
        <w:ind w:left="4969" w:right="1660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6"/>
          <w:sz w:val="31"/>
          <w:szCs w:val="31"/>
        </w:rPr>
        <w:t>2</w:t>
      </w:r>
      <w:r>
        <w:rPr>
          <w:rFonts w:ascii="仿宋" w:hAnsi="仿宋" w:eastAsia="仿宋" w:cs="仿宋"/>
          <w:spacing w:val="-25"/>
          <w:sz w:val="31"/>
          <w:szCs w:val="31"/>
        </w:rPr>
        <w:t>022 年 3 月 10 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(此件公开发布</w:t>
      </w:r>
      <w:r>
        <w:rPr>
          <w:rFonts w:ascii="仿宋" w:hAnsi="仿宋" w:eastAsia="仿宋" w:cs="仿宋"/>
          <w:spacing w:val="19"/>
          <w:sz w:val="31"/>
          <w:szCs w:val="31"/>
        </w:rPr>
        <w:t>)</w:t>
      </w:r>
    </w:p>
    <w:tbl>
      <w:tblPr>
        <w:tblStyle w:val="4"/>
        <w:tblW w:w="9015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70" w:hRule="atLeast"/>
        </w:trPr>
        <w:tc>
          <w:tcPr>
            <w:tcW w:w="9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195" w:lineRule="auto"/>
              <w:ind w:left="747" w:right="106" w:hanging="46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7"/>
                <w:sz w:val="30"/>
                <w:szCs w:val="30"/>
              </w:rPr>
              <w:t>抄</w:t>
            </w:r>
            <w:r>
              <w:rPr>
                <w:rFonts w:ascii="仿宋" w:hAnsi="仿宋" w:eastAsia="仿宋" w:cs="仿宋"/>
                <w:spacing w:val="-25"/>
                <w:sz w:val="30"/>
                <w:szCs w:val="30"/>
              </w:rPr>
              <w:t>送： 县委各部委，县人大常委会办公室，县政协办公室，县监委，县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法</w:t>
            </w:r>
            <w:r>
              <w:rPr>
                <w:rFonts w:ascii="仿宋" w:hAnsi="仿宋" w:eastAsia="仿宋" w:cs="仿宋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院</w:t>
            </w:r>
            <w:r>
              <w:rPr>
                <w:rFonts w:ascii="仿宋" w:hAnsi="仿宋" w:eastAsia="仿宋" w:cs="仿宋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，</w:t>
            </w:r>
            <w:r>
              <w:rPr>
                <w:rFonts w:ascii="仿宋" w:hAnsi="仿宋" w:eastAsia="仿宋" w:cs="仿宋"/>
                <w:spacing w:val="-39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县</w:t>
            </w:r>
            <w:r>
              <w:rPr>
                <w:rFonts w:ascii="仿宋" w:hAnsi="仿宋" w:eastAsia="仿宋" w:cs="仿宋"/>
                <w:spacing w:val="-46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检</w:t>
            </w:r>
            <w:r>
              <w:rPr>
                <w:rFonts w:ascii="仿宋" w:hAnsi="仿宋" w:eastAsia="仿宋" w:cs="仿宋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察</w:t>
            </w:r>
            <w:r>
              <w:rPr>
                <w:rFonts w:ascii="仿宋" w:hAnsi="仿宋" w:eastAsia="仿宋" w:cs="仿宋"/>
                <w:spacing w:val="-3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院</w:t>
            </w:r>
            <w:r>
              <w:rPr>
                <w:rFonts w:ascii="仿宋" w:hAnsi="仿宋" w:eastAsia="仿宋" w:cs="仿宋"/>
                <w:spacing w:val="-27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，</w:t>
            </w:r>
            <w:r>
              <w:rPr>
                <w:rFonts w:ascii="仿宋" w:hAnsi="仿宋" w:eastAsia="仿宋" w:cs="仿宋"/>
                <w:spacing w:val="-4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县</w:t>
            </w:r>
            <w:r>
              <w:rPr>
                <w:rFonts w:ascii="仿宋" w:hAnsi="仿宋" w:eastAsia="仿宋" w:cs="仿宋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人</w:t>
            </w:r>
            <w:r>
              <w:rPr>
                <w:rFonts w:ascii="仿宋" w:hAnsi="仿宋" w:eastAsia="仿宋" w:cs="仿宋"/>
                <w:spacing w:val="-41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武</w:t>
            </w:r>
            <w:r>
              <w:rPr>
                <w:rFonts w:ascii="仿宋" w:hAnsi="仿宋" w:eastAsia="仿宋" w:cs="仿宋"/>
                <w:spacing w:val="-47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部</w:t>
            </w:r>
            <w:r>
              <w:rPr>
                <w:rFonts w:ascii="仿宋" w:hAnsi="仿宋" w:eastAsia="仿宋" w:cs="仿宋"/>
                <w:spacing w:val="-68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30"/>
                <w:szCs w:val="30"/>
              </w:rPr>
              <w:t>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left="2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0"/>
                <w:sz w:val="31"/>
                <w:szCs w:val="31"/>
              </w:rPr>
              <w:t>剑川县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人民政府办公室                  2022年3月 10 日印发</w:t>
            </w:r>
          </w:p>
        </w:tc>
      </w:tr>
    </w:tbl>
    <w:p>
      <w:pPr>
        <w:spacing w:line="137" w:lineRule="exact"/>
        <w:rPr>
          <w:rFonts w:ascii="Arial"/>
          <w:sz w:val="11"/>
        </w:rPr>
      </w:pPr>
    </w:p>
    <w:sectPr>
      <w:footerReference r:id="rId6" w:type="default"/>
      <w:pgSz w:w="11900" w:h="16830"/>
      <w:pgMar w:top="1430" w:right="1444" w:bottom="1622" w:left="1410" w:header="0" w:footer="12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7589"/>
      <w:rPr>
        <w:rFonts w:ascii="仿宋" w:hAnsi="仿宋" w:eastAsia="仿宋" w:cs="仿宋"/>
        <w:sz w:val="33"/>
        <w:szCs w:val="33"/>
      </w:rPr>
    </w:pPr>
    <w:r>
      <w:rPr>
        <w:rFonts w:ascii="仿宋" w:hAnsi="仿宋" w:eastAsia="仿宋" w:cs="仿宋"/>
        <w:spacing w:val="-3"/>
        <w:sz w:val="33"/>
        <w:szCs w:val="33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1" w:lineRule="auto"/>
      <w:ind w:left="280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4"/>
        <w:sz w:val="31"/>
        <w:szCs w:val="31"/>
      </w:rPr>
      <w:t>-</w:t>
    </w:r>
    <w:r>
      <w:rPr>
        <w:rFonts w:ascii="仿宋" w:hAnsi="仿宋" w:eastAsia="仿宋" w:cs="仿宋"/>
        <w:spacing w:val="-3"/>
        <w:sz w:val="31"/>
        <w:szCs w:val="31"/>
      </w:rPr>
      <w:t>2</w:t>
    </w:r>
    <w:r>
      <w:rPr>
        <w:rFonts w:ascii="仿宋" w:hAnsi="仿宋" w:eastAsia="仿宋" w:cs="仿宋"/>
        <w:spacing w:val="-2"/>
        <w:sz w:val="31"/>
        <w:szCs w:val="3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4FD1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Office_11.8.6.11020_F1E327BC-269C-435d-A152-05C5408002CA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2022-08-08T16:08:00Z</dcterms:created>
  <dc:creator>Kingsoft-PDF</dc:creator>
  <cp:keywords>62f0c46cb7aa1400157c18ae</cp:keywords>
  <cp:lastModifiedBy>县政务局（收文）</cp:lastModifiedBy>
  <dcterms:modified xsi:type="dcterms:W3CDTF">2022-12-27T07:32:30Z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2022-08-08T16:08:21Z</vt:filetime>
  </property>
  <property fmtid="{D5CDD505-2E9C-101B-9397-08002B2CF9AE}" pid="4" name="KSOProductBuildVer">
    <vt:lpwstr>2052-11.8.6.11020</vt:lpwstr>
  </property>
  <property fmtid="{D5CDD505-2E9C-101B-9397-08002B2CF9AE}" pid="5" name="ICV">
    <vt:lpwstr>7A0815430FFA41EFB2741DD718DB1994</vt:lpwstr>
  </property>
</Properties>
</file>